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DD" w:rsidRPr="006B425D" w:rsidRDefault="008B4BDD" w:rsidP="009A3CF5">
      <w:pPr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8B4BDD" w:rsidRPr="006B425D" w:rsidRDefault="008B4BDD" w:rsidP="009A3CF5">
      <w:pPr>
        <w:spacing w:line="360" w:lineRule="auto"/>
        <w:rPr>
          <w:rFonts w:ascii="Arial" w:hAnsi="Arial" w:cs="Arial"/>
          <w:i/>
          <w:color w:val="C00000"/>
          <w:sz w:val="20"/>
          <w:szCs w:val="20"/>
        </w:rPr>
      </w:pPr>
      <w:r w:rsidRPr="006B425D">
        <w:rPr>
          <w:rFonts w:ascii="Arial" w:hAnsi="Arial" w:cs="Arial"/>
          <w:i/>
          <w:color w:val="C00000"/>
          <w:sz w:val="20"/>
          <w:szCs w:val="20"/>
        </w:rPr>
        <w:t>This document is provided to assist in the preparation of a Project or Master Specification and has been formatted in accordance with the Construction Specifications Institute (CSI)’s MasterFormat®. Ensure the latest publ</w:t>
      </w:r>
      <w:r w:rsidRPr="006B425D">
        <w:rPr>
          <w:rFonts w:ascii="Arial" w:hAnsi="Arial" w:cs="Arial"/>
          <w:i/>
          <w:color w:val="C00000"/>
          <w:sz w:val="20"/>
          <w:szCs w:val="20"/>
        </w:rPr>
        <w:t>i</w:t>
      </w:r>
      <w:r w:rsidRPr="006B425D">
        <w:rPr>
          <w:rFonts w:ascii="Arial" w:hAnsi="Arial" w:cs="Arial"/>
          <w:i/>
          <w:color w:val="C00000"/>
          <w:sz w:val="20"/>
          <w:szCs w:val="20"/>
        </w:rPr>
        <w:t xml:space="preserve">cized version of all product information for this specification, </w:t>
      </w:r>
      <w:r w:rsidR="0096765C" w:rsidRPr="006B425D">
        <w:rPr>
          <w:rFonts w:ascii="Arial" w:hAnsi="Arial" w:cs="Arial"/>
          <w:i/>
          <w:color w:val="C00000"/>
          <w:sz w:val="20"/>
          <w:szCs w:val="20"/>
        </w:rPr>
        <w:t>Flexco Flooring</w:t>
      </w:r>
      <w:r w:rsidR="00F92ECA" w:rsidRPr="006B425D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Pr="006B425D">
        <w:rPr>
          <w:rFonts w:ascii="Arial" w:hAnsi="Arial" w:cs="Arial"/>
          <w:i/>
          <w:color w:val="C00000"/>
          <w:sz w:val="20"/>
          <w:szCs w:val="20"/>
        </w:rPr>
        <w:t>will not be liable for any damages arising out of the use of any information or specifications found in this documents.</w:t>
      </w:r>
    </w:p>
    <w:p w:rsidR="00656D94" w:rsidRPr="006B425D" w:rsidRDefault="00656D94" w:rsidP="009A3CF5">
      <w:pPr>
        <w:spacing w:line="360" w:lineRule="auto"/>
        <w:rPr>
          <w:rFonts w:ascii="Arial" w:hAnsi="Arial" w:cs="Arial"/>
          <w:sz w:val="20"/>
          <w:szCs w:val="20"/>
        </w:rPr>
      </w:pPr>
    </w:p>
    <w:p w:rsidR="000F554D" w:rsidRPr="006B425D" w:rsidRDefault="00141A7D" w:rsidP="009A3CF5">
      <w:p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BEGINNING OF SECTION 09 65 1</w:t>
      </w:r>
      <w:r w:rsidR="008B4BDD" w:rsidRPr="006B425D">
        <w:rPr>
          <w:rFonts w:ascii="Arial" w:hAnsi="Arial" w:cs="Arial"/>
          <w:sz w:val="20"/>
          <w:szCs w:val="20"/>
        </w:rPr>
        <w:t>9</w:t>
      </w:r>
      <w:r w:rsidR="00E5317C" w:rsidRPr="006B425D">
        <w:rPr>
          <w:rFonts w:ascii="Arial" w:hAnsi="Arial" w:cs="Arial"/>
          <w:sz w:val="20"/>
          <w:szCs w:val="20"/>
        </w:rPr>
        <w:t>.23</w:t>
      </w:r>
    </w:p>
    <w:p w:rsidR="00FF6A38" w:rsidRPr="006B425D" w:rsidRDefault="00FF6A38" w:rsidP="009A3CF5">
      <w:pPr>
        <w:spacing w:line="360" w:lineRule="auto"/>
        <w:rPr>
          <w:rFonts w:ascii="Arial" w:hAnsi="Arial" w:cs="Arial"/>
          <w:sz w:val="20"/>
          <w:szCs w:val="20"/>
        </w:rPr>
      </w:pPr>
    </w:p>
    <w:p w:rsidR="00733011" w:rsidRPr="006B425D" w:rsidRDefault="000F554D" w:rsidP="009A3CF5">
      <w:p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P</w:t>
      </w:r>
      <w:r w:rsidR="00056257" w:rsidRPr="006B425D">
        <w:rPr>
          <w:rFonts w:ascii="Arial" w:hAnsi="Arial" w:cs="Arial"/>
          <w:sz w:val="20"/>
          <w:szCs w:val="20"/>
        </w:rPr>
        <w:t>ART 1 – GENERAL</w:t>
      </w:r>
    </w:p>
    <w:p w:rsidR="00CE21F7" w:rsidRPr="006B425D" w:rsidRDefault="003939C2" w:rsidP="009A3CF5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GENERAL PROVISIONS</w:t>
      </w:r>
    </w:p>
    <w:p w:rsidR="00750EEC" w:rsidRPr="006B425D" w:rsidRDefault="00056257" w:rsidP="009A3CF5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Attention is directed to the CONTRACT AND GENERAL CONDITIONS and all Sections within DIVISION 01 - GENERAL REQUIREMENTS which are hereby made a part of thi</w:t>
      </w:r>
      <w:r w:rsidR="00733011" w:rsidRPr="006B425D">
        <w:rPr>
          <w:rFonts w:ascii="Arial" w:hAnsi="Arial" w:cs="Arial"/>
          <w:sz w:val="20"/>
          <w:szCs w:val="20"/>
        </w:rPr>
        <w:t>s Section of the Specifications.</w:t>
      </w:r>
    </w:p>
    <w:p w:rsidR="00CE21F7" w:rsidRPr="006B425D" w:rsidRDefault="003939C2" w:rsidP="009A3CF5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DESCRIPTION OF </w:t>
      </w:r>
      <w:r w:rsidR="00733011" w:rsidRPr="006B425D">
        <w:rPr>
          <w:rFonts w:ascii="Arial" w:hAnsi="Arial" w:cs="Arial"/>
          <w:sz w:val="20"/>
          <w:szCs w:val="20"/>
        </w:rPr>
        <w:t>W</w:t>
      </w:r>
      <w:r w:rsidRPr="006B425D">
        <w:rPr>
          <w:rFonts w:ascii="Arial" w:hAnsi="Arial" w:cs="Arial"/>
          <w:sz w:val="20"/>
          <w:szCs w:val="20"/>
        </w:rPr>
        <w:t>ORK</w:t>
      </w:r>
    </w:p>
    <w:p w:rsidR="00CE21F7" w:rsidRPr="006B425D" w:rsidRDefault="003939C2" w:rsidP="009A3CF5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Work Included: Provide labor, materials and equipment necessary to complete the work of this Section, including but not limited to the following:</w:t>
      </w:r>
    </w:p>
    <w:p w:rsidR="00750EEC" w:rsidRPr="006B425D" w:rsidRDefault="009C37FD" w:rsidP="009A3CF5">
      <w:pPr>
        <w:pStyle w:val="ListParagraph"/>
        <w:numPr>
          <w:ilvl w:val="2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Solid Luxury Vinyl Tile </w:t>
      </w:r>
      <w:r w:rsidR="000A7376" w:rsidRPr="006B425D">
        <w:rPr>
          <w:rFonts w:ascii="Arial" w:hAnsi="Arial" w:cs="Arial"/>
          <w:sz w:val="20"/>
          <w:szCs w:val="20"/>
        </w:rPr>
        <w:t>Flooring</w:t>
      </w:r>
    </w:p>
    <w:p w:rsidR="00750EEC" w:rsidRPr="006B425D" w:rsidRDefault="00E94735" w:rsidP="009A3CF5">
      <w:pPr>
        <w:pStyle w:val="ListParagraph"/>
        <w:numPr>
          <w:ilvl w:val="2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Substrate Preparation</w:t>
      </w:r>
    </w:p>
    <w:p w:rsidR="00CE21F7" w:rsidRPr="006B425D" w:rsidRDefault="003939C2" w:rsidP="009A3CF5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Related Work:</w:t>
      </w:r>
      <w:r w:rsidR="000A67C1" w:rsidRPr="006B425D"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sz w:val="20"/>
          <w:szCs w:val="20"/>
        </w:rPr>
        <w:t>The following items are not included in this Section and are specified under the designated Se</w:t>
      </w:r>
      <w:r w:rsidRPr="006B425D">
        <w:rPr>
          <w:rFonts w:ascii="Arial" w:hAnsi="Arial" w:cs="Arial"/>
          <w:sz w:val="20"/>
          <w:szCs w:val="20"/>
        </w:rPr>
        <w:t>c</w:t>
      </w:r>
      <w:r w:rsidRPr="006B425D">
        <w:rPr>
          <w:rFonts w:ascii="Arial" w:hAnsi="Arial" w:cs="Arial"/>
          <w:sz w:val="20"/>
          <w:szCs w:val="20"/>
        </w:rPr>
        <w:t>tions:</w:t>
      </w:r>
    </w:p>
    <w:p w:rsidR="00750EEC" w:rsidRPr="006B425D" w:rsidRDefault="006E55EF" w:rsidP="009A3CF5">
      <w:pPr>
        <w:pStyle w:val="ListParagraph"/>
        <w:numPr>
          <w:ilvl w:val="2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Section 03</w:t>
      </w:r>
      <w:r w:rsidR="00297698" w:rsidRPr="006B425D"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sz w:val="20"/>
          <w:szCs w:val="20"/>
        </w:rPr>
        <w:t>30</w:t>
      </w:r>
      <w:r w:rsidR="00297698" w:rsidRPr="006B425D"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sz w:val="20"/>
          <w:szCs w:val="20"/>
        </w:rPr>
        <w:t>00</w:t>
      </w:r>
      <w:r w:rsidR="00750EEC" w:rsidRPr="006B425D">
        <w:rPr>
          <w:rFonts w:ascii="Arial" w:hAnsi="Arial" w:cs="Arial"/>
          <w:sz w:val="20"/>
          <w:szCs w:val="20"/>
        </w:rPr>
        <w:t xml:space="preserve"> </w:t>
      </w:r>
      <w:r w:rsidR="003939C2" w:rsidRPr="006B425D">
        <w:rPr>
          <w:rFonts w:ascii="Arial" w:hAnsi="Arial" w:cs="Arial"/>
          <w:sz w:val="20"/>
          <w:szCs w:val="20"/>
        </w:rPr>
        <w:t>CAST-IN-PLACE CONCRETE for concrete sub</w:t>
      </w:r>
      <w:r w:rsidR="001E1E10" w:rsidRPr="006B425D">
        <w:rPr>
          <w:rFonts w:ascii="Arial" w:hAnsi="Arial" w:cs="Arial"/>
          <w:sz w:val="20"/>
          <w:szCs w:val="20"/>
        </w:rPr>
        <w:t>strate; slab surface tole</w:t>
      </w:r>
      <w:r w:rsidR="001E1E10" w:rsidRPr="006B425D">
        <w:rPr>
          <w:rFonts w:ascii="Arial" w:hAnsi="Arial" w:cs="Arial"/>
          <w:sz w:val="20"/>
          <w:szCs w:val="20"/>
        </w:rPr>
        <w:t>r</w:t>
      </w:r>
      <w:r w:rsidR="001E1E10" w:rsidRPr="006B425D">
        <w:rPr>
          <w:rFonts w:ascii="Arial" w:hAnsi="Arial" w:cs="Arial"/>
          <w:sz w:val="20"/>
          <w:szCs w:val="20"/>
        </w:rPr>
        <w:t>ances</w:t>
      </w:r>
    </w:p>
    <w:p w:rsidR="00750EEC" w:rsidRPr="006B425D" w:rsidRDefault="006E55EF" w:rsidP="009A3CF5">
      <w:pPr>
        <w:pStyle w:val="ListParagraph"/>
        <w:numPr>
          <w:ilvl w:val="2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Section 06</w:t>
      </w:r>
      <w:r w:rsidR="00297698" w:rsidRPr="006B425D"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sz w:val="20"/>
          <w:szCs w:val="20"/>
        </w:rPr>
        <w:t>10</w:t>
      </w:r>
      <w:r w:rsidR="00297698" w:rsidRPr="006B425D"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sz w:val="20"/>
          <w:szCs w:val="20"/>
        </w:rPr>
        <w:t>00</w:t>
      </w:r>
      <w:r w:rsidR="00750EEC" w:rsidRPr="006B425D">
        <w:rPr>
          <w:rFonts w:ascii="Arial" w:hAnsi="Arial" w:cs="Arial"/>
          <w:sz w:val="20"/>
          <w:szCs w:val="20"/>
        </w:rPr>
        <w:t xml:space="preserve"> </w:t>
      </w:r>
      <w:r w:rsidR="003939C2" w:rsidRPr="006B425D">
        <w:rPr>
          <w:rFonts w:ascii="Arial" w:hAnsi="Arial" w:cs="Arial"/>
          <w:sz w:val="20"/>
          <w:szCs w:val="20"/>
        </w:rPr>
        <w:t>ROUGH CARPENTRY for plywood su</w:t>
      </w:r>
      <w:r w:rsidR="001E1E10" w:rsidRPr="006B425D">
        <w:rPr>
          <w:rFonts w:ascii="Arial" w:hAnsi="Arial" w:cs="Arial"/>
          <w:sz w:val="20"/>
          <w:szCs w:val="20"/>
        </w:rPr>
        <w:t>bstrate and surface tolerances</w:t>
      </w:r>
    </w:p>
    <w:p w:rsidR="00750EEC" w:rsidRPr="006B425D" w:rsidRDefault="003939C2" w:rsidP="009A3CF5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R</w:t>
      </w:r>
      <w:r w:rsidR="009A72AD" w:rsidRPr="006B425D">
        <w:rPr>
          <w:rFonts w:ascii="Arial" w:hAnsi="Arial" w:cs="Arial"/>
          <w:sz w:val="20"/>
          <w:szCs w:val="20"/>
        </w:rPr>
        <w:t>eferences (Industry Standards):</w:t>
      </w:r>
    </w:p>
    <w:p w:rsidR="00FC6E20" w:rsidRDefault="00FC6E20" w:rsidP="009A3CF5">
      <w:pPr>
        <w:pStyle w:val="ListParagraph"/>
        <w:numPr>
          <w:ilvl w:val="2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Concrete Institute (ACI):</w:t>
      </w:r>
    </w:p>
    <w:p w:rsidR="00FC6E20" w:rsidRDefault="00FC6E20" w:rsidP="009A3CF5">
      <w:pPr>
        <w:pStyle w:val="ListParagraph"/>
        <w:numPr>
          <w:ilvl w:val="3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ACI 302.2R – Guide for Concrete Slabs that Receive Moisture-Sensitive Flooring Mater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als</w:t>
      </w:r>
    </w:p>
    <w:p w:rsidR="00750EEC" w:rsidRPr="006B425D" w:rsidRDefault="003939C2" w:rsidP="009A3CF5">
      <w:pPr>
        <w:pStyle w:val="ListParagraph"/>
        <w:numPr>
          <w:ilvl w:val="2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International (ASTM):</w:t>
      </w:r>
    </w:p>
    <w:p w:rsidR="00F805CE" w:rsidRPr="006B425D" w:rsidRDefault="00F805CE" w:rsidP="009A3CF5">
      <w:pPr>
        <w:pStyle w:val="ListParagraph"/>
        <w:numPr>
          <w:ilvl w:val="3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F1700, Standard Specification for Solid Vinyl Tile</w:t>
      </w:r>
    </w:p>
    <w:p w:rsidR="00F805CE" w:rsidRPr="006B425D" w:rsidRDefault="00F805CE" w:rsidP="009A3CF5">
      <w:pPr>
        <w:pStyle w:val="ListParagraph"/>
        <w:numPr>
          <w:ilvl w:val="3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E648, Standard Test Method for Critical Radiant Flux of Floor Covering Systems Using a R</w:t>
      </w:r>
      <w:r w:rsidRPr="006B425D">
        <w:rPr>
          <w:rFonts w:ascii="Arial" w:hAnsi="Arial" w:cs="Arial"/>
          <w:sz w:val="20"/>
          <w:szCs w:val="20"/>
        </w:rPr>
        <w:t>a</w:t>
      </w:r>
      <w:r w:rsidRPr="006B425D">
        <w:rPr>
          <w:rFonts w:ascii="Arial" w:hAnsi="Arial" w:cs="Arial"/>
          <w:sz w:val="20"/>
          <w:szCs w:val="20"/>
        </w:rPr>
        <w:t>diant Heat Energy Source</w:t>
      </w:r>
    </w:p>
    <w:p w:rsidR="00F805CE" w:rsidRPr="006B425D" w:rsidRDefault="00F805CE" w:rsidP="009A3CF5">
      <w:pPr>
        <w:pStyle w:val="ListParagraph"/>
        <w:numPr>
          <w:ilvl w:val="3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E662, Standard Test Method for Specific Optical Density of Smoke Generated by Solid Materials</w:t>
      </w:r>
    </w:p>
    <w:p w:rsidR="00F805CE" w:rsidRPr="006B425D" w:rsidRDefault="00F805CE" w:rsidP="009A3CF5">
      <w:pPr>
        <w:pStyle w:val="ListParagraph"/>
        <w:numPr>
          <w:ilvl w:val="3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CAN/ULC-S102.2, Surface Burning</w:t>
      </w:r>
    </w:p>
    <w:p w:rsidR="00750EEC" w:rsidRPr="006B425D" w:rsidRDefault="00E94735" w:rsidP="009A3CF5">
      <w:pPr>
        <w:pStyle w:val="ListParagraph"/>
        <w:numPr>
          <w:ilvl w:val="3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ASTM </w:t>
      </w:r>
      <w:r w:rsidR="00AD04D9" w:rsidRPr="006B425D">
        <w:rPr>
          <w:rFonts w:ascii="Arial" w:hAnsi="Arial" w:cs="Arial"/>
          <w:sz w:val="20"/>
          <w:szCs w:val="20"/>
        </w:rPr>
        <w:t>D</w:t>
      </w:r>
      <w:r w:rsidR="00D530B1" w:rsidRPr="006B425D">
        <w:rPr>
          <w:rFonts w:ascii="Arial" w:hAnsi="Arial" w:cs="Arial"/>
          <w:sz w:val="20"/>
          <w:szCs w:val="20"/>
        </w:rPr>
        <w:t>2047</w:t>
      </w:r>
      <w:r w:rsidR="00750EEC" w:rsidRPr="006B425D">
        <w:rPr>
          <w:rFonts w:ascii="Arial" w:hAnsi="Arial" w:cs="Arial"/>
          <w:sz w:val="20"/>
          <w:szCs w:val="20"/>
        </w:rPr>
        <w:t xml:space="preserve">, </w:t>
      </w:r>
      <w:r w:rsidR="00D530B1" w:rsidRPr="006B425D">
        <w:rPr>
          <w:rFonts w:ascii="Arial" w:hAnsi="Arial" w:cs="Arial"/>
          <w:sz w:val="20"/>
          <w:szCs w:val="20"/>
        </w:rPr>
        <w:t>Standard Test Method for Static Coefficient of Friction as Measured by the James Machine</w:t>
      </w:r>
    </w:p>
    <w:p w:rsidR="00F805CE" w:rsidRPr="006B425D" w:rsidRDefault="00F805CE" w:rsidP="009A3CF5">
      <w:pPr>
        <w:pStyle w:val="ListParagraph"/>
        <w:numPr>
          <w:ilvl w:val="3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F970, Standard and Modified Test Method for Static Load Limit</w:t>
      </w:r>
    </w:p>
    <w:p w:rsidR="00C769C0" w:rsidRPr="006B425D" w:rsidRDefault="00C769C0" w:rsidP="009A3CF5">
      <w:pPr>
        <w:pStyle w:val="ListParagraph"/>
        <w:numPr>
          <w:ilvl w:val="3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F970 (Modified), Modified Standard Test Method for Maximum Load Limit</w:t>
      </w:r>
    </w:p>
    <w:p w:rsidR="00855D93" w:rsidRPr="006B425D" w:rsidRDefault="00855D93" w:rsidP="009A3CF5">
      <w:pPr>
        <w:pStyle w:val="ListParagraph"/>
        <w:numPr>
          <w:ilvl w:val="3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F925, Standard Test Method for Resistance to Chemicals of Resilient Floo</w:t>
      </w:r>
      <w:r w:rsidRPr="006B425D">
        <w:rPr>
          <w:rFonts w:ascii="Arial" w:hAnsi="Arial" w:cs="Arial"/>
          <w:sz w:val="20"/>
          <w:szCs w:val="20"/>
        </w:rPr>
        <w:t>r</w:t>
      </w:r>
      <w:r w:rsidRPr="006B425D">
        <w:rPr>
          <w:rFonts w:ascii="Arial" w:hAnsi="Arial" w:cs="Arial"/>
          <w:sz w:val="20"/>
          <w:szCs w:val="20"/>
        </w:rPr>
        <w:t>ing</w:t>
      </w:r>
    </w:p>
    <w:p w:rsidR="00FC6E20" w:rsidRPr="005410E8" w:rsidRDefault="00FC6E20" w:rsidP="009A3CF5">
      <w:pPr>
        <w:pStyle w:val="ListParagraph"/>
        <w:numPr>
          <w:ilvl w:val="3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ASTM F1514 - Standard Test Method for Measuring Heat Stability of Resilient Flooring by Color Change.</w:t>
      </w:r>
    </w:p>
    <w:p w:rsidR="00855D93" w:rsidRPr="006B425D" w:rsidRDefault="00855D93" w:rsidP="009A3CF5">
      <w:pPr>
        <w:pStyle w:val="ListParagraph"/>
        <w:numPr>
          <w:ilvl w:val="3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F1515, Standard Test Method for Measuring Light Stability of Resilient Flooring by Color Change</w:t>
      </w:r>
    </w:p>
    <w:p w:rsidR="00FC6E20" w:rsidRDefault="00FC6E20" w:rsidP="009A3CF5">
      <w:pPr>
        <w:pStyle w:val="ListParagraph"/>
        <w:numPr>
          <w:ilvl w:val="3"/>
          <w:numId w:val="33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F1869 -  Standard Test Method for Measuring Moisture Vapor Emission Rate of Concrete Subfloor Using Anhydrous Calcium Chloride</w:t>
      </w:r>
    </w:p>
    <w:p w:rsidR="00FC6E20" w:rsidRPr="005410E8" w:rsidRDefault="00FC6E20" w:rsidP="009A3CF5">
      <w:pPr>
        <w:pStyle w:val="ListParagraph"/>
        <w:numPr>
          <w:ilvl w:val="3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F1914 - Standard Test Methods for Short-Term Indentation and Residual Indentation of Resilient Floor Covering.</w:t>
      </w:r>
    </w:p>
    <w:p w:rsidR="00FC6E20" w:rsidRDefault="00FC6E20" w:rsidP="009A3CF5">
      <w:pPr>
        <w:pStyle w:val="ListParagraph"/>
        <w:numPr>
          <w:ilvl w:val="3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</w:p>
    <w:p w:rsidR="00FC6E20" w:rsidRDefault="00FC6E20" w:rsidP="009A3CF5">
      <w:pPr>
        <w:pStyle w:val="ListParagraph"/>
        <w:numPr>
          <w:ilvl w:val="3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Pr="005410E8">
        <w:rPr>
          <w:rFonts w:ascii="Arial" w:hAnsi="Arial" w:cs="Arial"/>
          <w:sz w:val="20"/>
          <w:szCs w:val="20"/>
        </w:rPr>
        <w:t>2199 - Standard Test Method for Determining Dimensional Stability of Resilient Floor Tile after Exposure to Heat.</w:t>
      </w:r>
    </w:p>
    <w:p w:rsidR="00FC6E20" w:rsidRDefault="00FC6E20" w:rsidP="009A3CF5">
      <w:pPr>
        <w:pStyle w:val="ListParagraph"/>
        <w:numPr>
          <w:ilvl w:val="3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F2419 – Standard Practice for Installation of Thick Poured Concrete Underlayments and Preparation of the Surface to Receive Resilient Flooring.</w:t>
      </w:r>
    </w:p>
    <w:p w:rsidR="00FC6E20" w:rsidRDefault="00FC6E20" w:rsidP="009A3CF5">
      <w:pPr>
        <w:pStyle w:val="ListParagraph"/>
        <w:numPr>
          <w:ilvl w:val="3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F2471 – Standard Practice for Installation of Thick Poured Lightweight Cellular Concrete Underlayments and Preparation of the Surface to Receive Resilient Flooring.</w:t>
      </w:r>
    </w:p>
    <w:p w:rsidR="00FC6E20" w:rsidRDefault="00FC6E20" w:rsidP="009A3CF5">
      <w:pPr>
        <w:pStyle w:val="ListParagraph"/>
        <w:numPr>
          <w:ilvl w:val="3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F3261 – Standard Specification for Resilient Flooring in Modular Format with Rigid Polymeric Core.</w:t>
      </w:r>
    </w:p>
    <w:p w:rsidR="00936930" w:rsidRDefault="00936930" w:rsidP="009A3CF5">
      <w:pPr>
        <w:pStyle w:val="ListParagraph"/>
        <w:numPr>
          <w:ilvl w:val="2"/>
          <w:numId w:val="33"/>
        </w:numPr>
        <w:spacing w:before="60"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(CA)</w:t>
      </w:r>
    </w:p>
    <w:p w:rsidR="00936930" w:rsidRDefault="00936930" w:rsidP="009A3CF5">
      <w:pPr>
        <w:pStyle w:val="ListParagraph"/>
        <w:numPr>
          <w:ilvl w:val="3"/>
          <w:numId w:val="33"/>
        </w:numPr>
        <w:spacing w:before="60"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 Section 01350 – Special Environmental Requirements (Indoor Air Quality)</w:t>
      </w:r>
    </w:p>
    <w:p w:rsidR="00936930" w:rsidRDefault="00936930" w:rsidP="009A3CF5">
      <w:pPr>
        <w:pStyle w:val="ListParagraph"/>
        <w:numPr>
          <w:ilvl w:val="2"/>
          <w:numId w:val="33"/>
        </w:numPr>
        <w:spacing w:before="60"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:rsidR="00936930" w:rsidRDefault="00936930" w:rsidP="009A3CF5">
      <w:pPr>
        <w:pStyle w:val="ListParagraph"/>
        <w:numPr>
          <w:ilvl w:val="3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CDPH Standard Method v 1.2 - Standard Method for Testing and Evaluation of Volatile Organic Chemical Emissions from Indoor Sources Using Environmental Chambers</w:t>
      </w:r>
    </w:p>
    <w:p w:rsidR="00936930" w:rsidRDefault="00936930" w:rsidP="009A3CF5">
      <w:pPr>
        <w:pStyle w:val="ListParagraph"/>
        <w:numPr>
          <w:ilvl w:val="2"/>
          <w:numId w:val="33"/>
        </w:numPr>
        <w:spacing w:before="60"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:rsidR="00936930" w:rsidRDefault="00936930" w:rsidP="009A3CF5">
      <w:pPr>
        <w:pStyle w:val="ListParagraph"/>
        <w:numPr>
          <w:ilvl w:val="3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01350 - Low-Emitting Materials Criteria for Use in Classrooms.</w:t>
      </w:r>
    </w:p>
    <w:p w:rsidR="00936930" w:rsidRDefault="00936930" w:rsidP="009A3CF5">
      <w:pPr>
        <w:pStyle w:val="ListParagraph"/>
        <w:numPr>
          <w:ilvl w:val="2"/>
          <w:numId w:val="33"/>
        </w:numPr>
        <w:spacing w:before="60"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Declare™</w:t>
      </w:r>
    </w:p>
    <w:p w:rsidR="00936930" w:rsidRDefault="00936930" w:rsidP="009A3CF5">
      <w:pPr>
        <w:pStyle w:val="ListParagraph"/>
        <w:numPr>
          <w:ilvl w:val="3"/>
          <w:numId w:val="33"/>
        </w:numPr>
        <w:spacing w:before="60"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material disclosure labeling program. </w:t>
      </w:r>
    </w:p>
    <w:p w:rsidR="00936930" w:rsidRDefault="00936930" w:rsidP="009A3CF5">
      <w:pPr>
        <w:pStyle w:val="ListParagraph"/>
        <w:numPr>
          <w:ilvl w:val="2"/>
          <w:numId w:val="33"/>
        </w:numPr>
        <w:spacing w:before="60"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FloorScore®</w:t>
      </w:r>
    </w:p>
    <w:p w:rsidR="00936930" w:rsidRDefault="00936930" w:rsidP="009A3CF5">
      <w:pPr>
        <w:pStyle w:val="ListParagraph"/>
        <w:numPr>
          <w:ilvl w:val="3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certification for flooring materials, adhesives and underlayments. </w:t>
      </w:r>
    </w:p>
    <w:p w:rsidR="00936930" w:rsidRDefault="00936930" w:rsidP="009A3CF5">
      <w:pPr>
        <w:pStyle w:val="ListParagraph"/>
        <w:numPr>
          <w:ilvl w:val="2"/>
          <w:numId w:val="33"/>
        </w:numPr>
        <w:spacing w:before="60"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 Collaborative (HPDC)</w:t>
      </w:r>
    </w:p>
    <w:p w:rsidR="00936930" w:rsidRDefault="00936930" w:rsidP="009A3CF5">
      <w:pPr>
        <w:pStyle w:val="ListParagraph"/>
        <w:numPr>
          <w:ilvl w:val="3"/>
          <w:numId w:val="33"/>
        </w:numPr>
        <w:spacing w:before="60"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 (HPD) material disclosure list.</w:t>
      </w:r>
    </w:p>
    <w:p w:rsidR="00936930" w:rsidRDefault="00936930" w:rsidP="009A3CF5">
      <w:pPr>
        <w:pStyle w:val="ListParagraph"/>
        <w:numPr>
          <w:ilvl w:val="2"/>
          <w:numId w:val="33"/>
        </w:numPr>
        <w:spacing w:before="60"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Standards Organization (ISO)</w:t>
      </w:r>
    </w:p>
    <w:p w:rsidR="00936930" w:rsidRDefault="00936930" w:rsidP="009A3CF5">
      <w:pPr>
        <w:pStyle w:val="ListParagraph"/>
        <w:numPr>
          <w:ilvl w:val="3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9001 - Quality Management Systems (QMS)</w:t>
      </w:r>
    </w:p>
    <w:p w:rsidR="00936930" w:rsidRDefault="00936930" w:rsidP="009A3CF5">
      <w:pPr>
        <w:pStyle w:val="ListParagraph"/>
        <w:numPr>
          <w:ilvl w:val="3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14001 - Environmental Management Systems (EMS)</w:t>
      </w:r>
    </w:p>
    <w:p w:rsidR="00936930" w:rsidRDefault="00936930" w:rsidP="009A3CF5">
      <w:pPr>
        <w:pStyle w:val="ListParagraph"/>
        <w:numPr>
          <w:ilvl w:val="3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14025 - Environmental Labels and Declarations</w:t>
      </w:r>
    </w:p>
    <w:p w:rsidR="00936930" w:rsidRPr="005410E8" w:rsidRDefault="00936930" w:rsidP="009A3CF5">
      <w:pPr>
        <w:pStyle w:val="ListParagraph"/>
        <w:numPr>
          <w:ilvl w:val="3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ISO 23999 - Resilient Floor Coverings - Determination of Dimensional Stability and Curling </w:t>
      </w:r>
      <w:proofErr w:type="gramStart"/>
      <w:r>
        <w:rPr>
          <w:rFonts w:ascii="Arial" w:hAnsi="Arial" w:cs="Arial"/>
          <w:sz w:val="20"/>
          <w:szCs w:val="20"/>
        </w:rPr>
        <w:t>After</w:t>
      </w:r>
      <w:proofErr w:type="gramEnd"/>
      <w:r>
        <w:rPr>
          <w:rFonts w:ascii="Arial" w:hAnsi="Arial" w:cs="Arial"/>
          <w:sz w:val="20"/>
          <w:szCs w:val="20"/>
        </w:rPr>
        <w:t xml:space="preserve"> Exposure to Heat.</w:t>
      </w:r>
    </w:p>
    <w:p w:rsidR="00936930" w:rsidRPr="007A73B8" w:rsidRDefault="00936930" w:rsidP="009A3CF5">
      <w:pPr>
        <w:pStyle w:val="ListParagraph"/>
        <w:numPr>
          <w:ilvl w:val="3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24337 - Laminate Floor Coverings - Determination of Geometrical Characteristics.</w:t>
      </w:r>
    </w:p>
    <w:p w:rsidR="00936930" w:rsidRDefault="00936930" w:rsidP="009A3CF5">
      <w:pPr>
        <w:pStyle w:val="ListParagraph"/>
        <w:numPr>
          <w:ilvl w:val="2"/>
          <w:numId w:val="33"/>
        </w:numPr>
        <w:spacing w:before="60"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:rsidR="00936930" w:rsidRDefault="00936930" w:rsidP="009A3CF5">
      <w:pPr>
        <w:pStyle w:val="ListParagraph"/>
        <w:numPr>
          <w:ilvl w:val="3"/>
          <w:numId w:val="33"/>
        </w:numPr>
        <w:spacing w:before="60"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Version 3.0. </w:t>
      </w:r>
    </w:p>
    <w:p w:rsidR="00936930" w:rsidRDefault="00936930" w:rsidP="009A3CF5">
      <w:pPr>
        <w:pStyle w:val="ListParagraph"/>
        <w:numPr>
          <w:ilvl w:val="2"/>
          <w:numId w:val="33"/>
        </w:numPr>
        <w:spacing w:before="60"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 (NFPA)</w:t>
      </w:r>
    </w:p>
    <w:p w:rsidR="00936930" w:rsidRDefault="00936930" w:rsidP="009A3CF5">
      <w:pPr>
        <w:pStyle w:val="ListParagraph"/>
        <w:numPr>
          <w:ilvl w:val="3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:rsidR="00936930" w:rsidRDefault="00936930" w:rsidP="009A3CF5">
      <w:pPr>
        <w:pStyle w:val="ListParagraph"/>
        <w:numPr>
          <w:ilvl w:val="3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:rsidR="00936930" w:rsidRDefault="00936930" w:rsidP="009A3CF5">
      <w:pPr>
        <w:pStyle w:val="ListParagraph"/>
        <w:numPr>
          <w:ilvl w:val="3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:rsidR="00936930" w:rsidRDefault="00936930" w:rsidP="009A3CF5">
      <w:pPr>
        <w:pStyle w:val="ListParagraph"/>
        <w:numPr>
          <w:ilvl w:val="3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:rsidR="00936930" w:rsidRDefault="00936930" w:rsidP="009A3CF5">
      <w:pPr>
        <w:pStyle w:val="ListParagraph"/>
        <w:numPr>
          <w:ilvl w:val="2"/>
          <w:numId w:val="33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Occupational Health and Safety Administration</w:t>
      </w:r>
    </w:p>
    <w:p w:rsidR="00936930" w:rsidRDefault="00936930" w:rsidP="009A3CF5">
      <w:pPr>
        <w:pStyle w:val="ListParagraph"/>
        <w:numPr>
          <w:ilvl w:val="3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OHSAS 180001 – Occupational Health and Safety Management </w:t>
      </w:r>
    </w:p>
    <w:p w:rsidR="00936930" w:rsidRDefault="00936930" w:rsidP="009A3CF5">
      <w:pPr>
        <w:pStyle w:val="ListParagraph"/>
        <w:numPr>
          <w:ilvl w:val="2"/>
          <w:numId w:val="33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silient Floor Covering Institute (RFCI)</w:t>
      </w:r>
    </w:p>
    <w:p w:rsidR="00936930" w:rsidRDefault="00936930" w:rsidP="009A3CF5">
      <w:pPr>
        <w:pStyle w:val="ListParagraph"/>
        <w:numPr>
          <w:ilvl w:val="3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:rsidR="00936930" w:rsidRDefault="00936930" w:rsidP="009A3CF5">
      <w:pPr>
        <w:pStyle w:val="ListParagraph"/>
        <w:numPr>
          <w:ilvl w:val="2"/>
          <w:numId w:val="33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Underwriters Laboratories (UL) Environment</w:t>
      </w:r>
    </w:p>
    <w:p w:rsidR="00936930" w:rsidRPr="00936930" w:rsidRDefault="00936930" w:rsidP="009A3CF5">
      <w:pPr>
        <w:pStyle w:val="ListParagraph"/>
        <w:numPr>
          <w:ilvl w:val="3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 w:rsidRPr="00936930">
        <w:rPr>
          <w:rFonts w:ascii="Arial" w:hAnsi="Arial" w:cs="Arial"/>
          <w:sz w:val="20"/>
          <w:szCs w:val="20"/>
        </w:rPr>
        <w:t>Certified body of Environmental Product Declaration (EPD) and Environmental Management Systems (EMS), verified in accordance with ISO 9001, ISO 14001, ISO 14025 and OHSAS 18001.</w:t>
      </w:r>
    </w:p>
    <w:p w:rsidR="00CE21F7" w:rsidRPr="006B425D" w:rsidRDefault="003939C2" w:rsidP="009A3CF5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SUBMITTALS</w:t>
      </w:r>
    </w:p>
    <w:p w:rsidR="00750EEC" w:rsidRPr="006B425D" w:rsidRDefault="003F0E83" w:rsidP="009A3CF5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General: Submit listed submittals in accordance with Conditions of the Contract and Division 1 Submittal Proc</w:t>
      </w:r>
      <w:r w:rsidRPr="006B425D">
        <w:rPr>
          <w:rFonts w:ascii="Arial" w:hAnsi="Arial" w:cs="Arial"/>
          <w:sz w:val="20"/>
          <w:szCs w:val="20"/>
        </w:rPr>
        <w:t>e</w:t>
      </w:r>
      <w:r w:rsidRPr="006B425D">
        <w:rPr>
          <w:rFonts w:ascii="Arial" w:hAnsi="Arial" w:cs="Arial"/>
          <w:sz w:val="20"/>
          <w:szCs w:val="20"/>
        </w:rPr>
        <w:t>dures.</w:t>
      </w:r>
    </w:p>
    <w:p w:rsidR="00750EEC" w:rsidRPr="006B425D" w:rsidRDefault="003939C2" w:rsidP="009A3CF5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Product Data:</w:t>
      </w:r>
      <w:r w:rsidR="00CA1593" w:rsidRPr="006B425D"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sz w:val="20"/>
          <w:szCs w:val="20"/>
        </w:rPr>
        <w:t xml:space="preserve">Submit manufacturer's </w:t>
      </w:r>
      <w:r w:rsidR="00E62A26" w:rsidRPr="006B425D">
        <w:rPr>
          <w:rFonts w:ascii="Arial" w:hAnsi="Arial" w:cs="Arial"/>
          <w:sz w:val="20"/>
          <w:szCs w:val="20"/>
        </w:rPr>
        <w:t>technical</w:t>
      </w:r>
      <w:r w:rsidRPr="006B425D">
        <w:rPr>
          <w:rFonts w:ascii="Arial" w:hAnsi="Arial" w:cs="Arial"/>
          <w:sz w:val="20"/>
          <w:szCs w:val="20"/>
        </w:rPr>
        <w:t xml:space="preserve"> data</w:t>
      </w:r>
      <w:r w:rsidR="00E62A26" w:rsidRPr="006B425D">
        <w:rPr>
          <w:rFonts w:ascii="Arial" w:hAnsi="Arial" w:cs="Arial"/>
          <w:sz w:val="20"/>
          <w:szCs w:val="20"/>
        </w:rPr>
        <w:t xml:space="preserve"> sheet</w:t>
      </w:r>
      <w:r w:rsidRPr="006B425D">
        <w:rPr>
          <w:rFonts w:ascii="Arial" w:hAnsi="Arial" w:cs="Arial"/>
          <w:sz w:val="20"/>
          <w:szCs w:val="20"/>
        </w:rPr>
        <w:t xml:space="preserve">, </w:t>
      </w:r>
      <w:r w:rsidR="00936930">
        <w:rPr>
          <w:rFonts w:ascii="Arial" w:hAnsi="Arial" w:cs="Arial"/>
          <w:sz w:val="20"/>
          <w:szCs w:val="20"/>
        </w:rPr>
        <w:t xml:space="preserve">installation instructions, </w:t>
      </w:r>
      <w:r w:rsidR="00E62A26" w:rsidRPr="006B425D">
        <w:rPr>
          <w:rFonts w:ascii="Arial" w:hAnsi="Arial" w:cs="Arial"/>
          <w:sz w:val="20"/>
          <w:szCs w:val="20"/>
        </w:rPr>
        <w:t>care &amp; maintenance document, submittal</w:t>
      </w:r>
      <w:r w:rsidR="00936930">
        <w:rPr>
          <w:rFonts w:ascii="Arial" w:hAnsi="Arial" w:cs="Arial"/>
          <w:sz w:val="20"/>
          <w:szCs w:val="20"/>
        </w:rPr>
        <w:t>s</w:t>
      </w:r>
      <w:r w:rsidR="00E62A26" w:rsidRPr="006B425D">
        <w:rPr>
          <w:rFonts w:ascii="Arial" w:hAnsi="Arial" w:cs="Arial"/>
          <w:sz w:val="20"/>
          <w:szCs w:val="20"/>
        </w:rPr>
        <w:t xml:space="preserve"> and/or warranty</w:t>
      </w:r>
      <w:r w:rsidRPr="006B425D">
        <w:rPr>
          <w:rFonts w:ascii="Arial" w:hAnsi="Arial" w:cs="Arial"/>
          <w:sz w:val="20"/>
          <w:szCs w:val="20"/>
        </w:rPr>
        <w:t xml:space="preserve"> for each material and accessory proposed for use</w:t>
      </w:r>
      <w:r w:rsidR="003F0E83" w:rsidRPr="006B425D">
        <w:rPr>
          <w:rFonts w:ascii="Arial" w:hAnsi="Arial" w:cs="Arial"/>
          <w:sz w:val="20"/>
          <w:szCs w:val="20"/>
        </w:rPr>
        <w:t xml:space="preserve"> (available at </w:t>
      </w:r>
      <w:hyperlink r:id="rId9" w:history="1">
        <w:r w:rsidR="00F1057E" w:rsidRPr="006B425D">
          <w:rPr>
            <w:rStyle w:val="Hyperlink"/>
            <w:rFonts w:ascii="Arial" w:hAnsi="Arial" w:cs="Arial"/>
            <w:sz w:val="20"/>
            <w:szCs w:val="20"/>
          </w:rPr>
          <w:t>www.flexcofloors.com</w:t>
        </w:r>
      </w:hyperlink>
      <w:r w:rsidR="003F0E83" w:rsidRPr="006B425D">
        <w:rPr>
          <w:rFonts w:ascii="Arial" w:hAnsi="Arial" w:cs="Arial"/>
          <w:sz w:val="20"/>
          <w:szCs w:val="20"/>
        </w:rPr>
        <w:t>)</w:t>
      </w:r>
      <w:r w:rsidRPr="006B425D">
        <w:rPr>
          <w:rFonts w:ascii="Arial" w:hAnsi="Arial" w:cs="Arial"/>
          <w:sz w:val="20"/>
          <w:szCs w:val="20"/>
        </w:rPr>
        <w:t>.</w:t>
      </w:r>
    </w:p>
    <w:p w:rsidR="00750EEC" w:rsidRPr="006B425D" w:rsidRDefault="003939C2" w:rsidP="009A3CF5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Samples: Submit representative samples of each pro</w:t>
      </w:r>
      <w:r w:rsidR="00CA1593" w:rsidRPr="006B425D">
        <w:rPr>
          <w:rFonts w:ascii="Arial" w:hAnsi="Arial" w:cs="Arial"/>
          <w:sz w:val="20"/>
          <w:szCs w:val="20"/>
        </w:rPr>
        <w:t>duct specified for verification, in manufacturer’s standard size samples of each resilient product color, texture and patter</w:t>
      </w:r>
      <w:r w:rsidR="00855D93" w:rsidRPr="006B425D">
        <w:rPr>
          <w:rFonts w:ascii="Arial" w:hAnsi="Arial" w:cs="Arial"/>
          <w:sz w:val="20"/>
          <w:szCs w:val="20"/>
        </w:rPr>
        <w:t>n</w:t>
      </w:r>
      <w:r w:rsidR="00CA1593" w:rsidRPr="006B425D">
        <w:rPr>
          <w:rFonts w:ascii="Arial" w:hAnsi="Arial" w:cs="Arial"/>
          <w:sz w:val="20"/>
          <w:szCs w:val="20"/>
        </w:rPr>
        <w:t xml:space="preserve"> required.</w:t>
      </w:r>
    </w:p>
    <w:p w:rsidR="00936930" w:rsidRPr="004C11DA" w:rsidRDefault="00936930" w:rsidP="009A3CF5">
      <w:pPr>
        <w:pStyle w:val="ListParagraph"/>
        <w:numPr>
          <w:ilvl w:val="0"/>
          <w:numId w:val="33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SUSTAINABILITY REQUIREMENTS</w:t>
      </w:r>
    </w:p>
    <w:p w:rsidR="00936930" w:rsidRDefault="00936930" w:rsidP="009A3CF5">
      <w:pPr>
        <w:pStyle w:val="ListParagraph"/>
        <w:numPr>
          <w:ilvl w:val="1"/>
          <w:numId w:val="33"/>
        </w:numPr>
        <w:spacing w:before="60"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 Section 01350 / CHPS Section 01350</w:t>
      </w:r>
    </w:p>
    <w:p w:rsidR="00936930" w:rsidRPr="005410E8" w:rsidRDefault="00936930" w:rsidP="009A3CF5">
      <w:pPr>
        <w:pStyle w:val="ListParagraph"/>
        <w:numPr>
          <w:ilvl w:val="2"/>
          <w:numId w:val="33"/>
        </w:numPr>
        <w:spacing w:afterLines="60" w:after="144" w:line="360" w:lineRule="auto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:rsidR="00936930" w:rsidRPr="005410E8" w:rsidRDefault="00936930" w:rsidP="009A3CF5">
      <w:pPr>
        <w:pStyle w:val="ListParagraph"/>
        <w:numPr>
          <w:ilvl w:val="2"/>
          <w:numId w:val="33"/>
        </w:numPr>
        <w:spacing w:afterLines="60" w:after="144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Provide test data or third party certification that confirms compliance, such as FloorScore &amp; GREENGUARD Gold or higher certification</w:t>
      </w:r>
      <w:r w:rsidRPr="005410E8">
        <w:rPr>
          <w:rFonts w:ascii="Arial" w:hAnsi="Arial" w:cs="Arial"/>
          <w:sz w:val="20"/>
          <w:szCs w:val="20"/>
        </w:rPr>
        <w:t>.</w:t>
      </w:r>
    </w:p>
    <w:p w:rsidR="00936930" w:rsidRDefault="00936930" w:rsidP="009A3CF5">
      <w:pPr>
        <w:pStyle w:val="ListParagraph"/>
        <w:numPr>
          <w:ilvl w:val="1"/>
          <w:numId w:val="33"/>
        </w:numPr>
        <w:spacing w:before="60"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Product Declaration</w:t>
      </w:r>
    </w:p>
    <w:p w:rsidR="00936930" w:rsidRDefault="00936930" w:rsidP="009A3CF5">
      <w:pPr>
        <w:pStyle w:val="ListParagraph"/>
        <w:numPr>
          <w:ilvl w:val="2"/>
          <w:numId w:val="33"/>
        </w:numPr>
        <w:spacing w:before="60"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EPDs that are independently verified by a qualifying body (such as UL) and compliant with ISO 14025.</w:t>
      </w:r>
    </w:p>
    <w:p w:rsidR="00936930" w:rsidRDefault="00936930" w:rsidP="009A3CF5">
      <w:pPr>
        <w:pStyle w:val="ListParagraph"/>
        <w:numPr>
          <w:ilvl w:val="1"/>
          <w:numId w:val="33"/>
        </w:numPr>
        <w:spacing w:before="60"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</w:p>
    <w:p w:rsidR="00936930" w:rsidRDefault="00936930" w:rsidP="009A3CF5">
      <w:pPr>
        <w:pStyle w:val="ListParagraph"/>
        <w:numPr>
          <w:ilvl w:val="2"/>
          <w:numId w:val="33"/>
        </w:numPr>
        <w:spacing w:before="60"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HPDs that have been verified by the HPDC.</w:t>
      </w:r>
    </w:p>
    <w:p w:rsidR="00936930" w:rsidRDefault="00936930" w:rsidP="009A3CF5">
      <w:pPr>
        <w:pStyle w:val="ListParagraph"/>
        <w:numPr>
          <w:ilvl w:val="1"/>
          <w:numId w:val="33"/>
        </w:numPr>
        <w:spacing w:before="60"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3.1 </w:t>
      </w:r>
    </w:p>
    <w:p w:rsidR="00936930" w:rsidRPr="005410E8" w:rsidRDefault="00936930" w:rsidP="009A3CF5">
      <w:pPr>
        <w:pStyle w:val="ListParagraph"/>
        <w:numPr>
          <w:ilvl w:val="2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accordance the LBC Chemical Red List 3.1.</w:t>
      </w:r>
    </w:p>
    <w:p w:rsidR="00936930" w:rsidRPr="005410E8" w:rsidRDefault="00936930" w:rsidP="009A3CF5">
      <w:pPr>
        <w:pStyle w:val="ListParagraph"/>
        <w:numPr>
          <w:ilvl w:val="2"/>
          <w:numId w:val="33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full material disclosure or third party certification that confirms compliance, such as Declare labeling</w:t>
      </w:r>
      <w:r w:rsidRPr="005410E8">
        <w:rPr>
          <w:rFonts w:ascii="Arial" w:hAnsi="Arial" w:cs="Arial"/>
          <w:sz w:val="20"/>
          <w:szCs w:val="20"/>
        </w:rPr>
        <w:t>.</w:t>
      </w:r>
    </w:p>
    <w:p w:rsidR="00750EEC" w:rsidRPr="006B425D" w:rsidRDefault="003939C2" w:rsidP="009A3CF5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QUALITY ASSURANCE</w:t>
      </w:r>
    </w:p>
    <w:p w:rsidR="00750EEC" w:rsidRPr="006B425D" w:rsidRDefault="003939C2" w:rsidP="009A3CF5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Manufacturer Qualifications: Provide resilient flooring</w:t>
      </w:r>
      <w:r w:rsidR="00E62A26" w:rsidRPr="006B425D">
        <w:rPr>
          <w:rFonts w:ascii="Arial" w:hAnsi="Arial" w:cs="Arial"/>
          <w:sz w:val="20"/>
          <w:szCs w:val="20"/>
        </w:rPr>
        <w:t xml:space="preserve"> materials</w:t>
      </w:r>
      <w:r w:rsidRPr="006B425D">
        <w:rPr>
          <w:rFonts w:ascii="Arial" w:hAnsi="Arial" w:cs="Arial"/>
          <w:sz w:val="20"/>
          <w:szCs w:val="20"/>
        </w:rPr>
        <w:t xml:space="preserve"> manufactured</w:t>
      </w:r>
      <w:r w:rsidR="00E62A26" w:rsidRPr="006B425D">
        <w:rPr>
          <w:rFonts w:ascii="Arial" w:hAnsi="Arial" w:cs="Arial"/>
          <w:sz w:val="20"/>
          <w:szCs w:val="20"/>
        </w:rPr>
        <w:t xml:space="preserve"> in the United States of America</w:t>
      </w:r>
      <w:r w:rsidRPr="006B425D">
        <w:rPr>
          <w:rFonts w:ascii="Arial" w:hAnsi="Arial" w:cs="Arial"/>
          <w:sz w:val="20"/>
          <w:szCs w:val="20"/>
        </w:rPr>
        <w:t xml:space="preserve"> by a </w:t>
      </w:r>
      <w:r w:rsidR="00E62A26" w:rsidRPr="006B425D">
        <w:rPr>
          <w:rFonts w:ascii="Arial" w:hAnsi="Arial" w:cs="Arial"/>
          <w:sz w:val="20"/>
          <w:szCs w:val="20"/>
        </w:rPr>
        <w:t xml:space="preserve">firm with a minimum of </w:t>
      </w:r>
      <w:r w:rsidR="00310954">
        <w:rPr>
          <w:rFonts w:ascii="Arial" w:hAnsi="Arial" w:cs="Arial"/>
          <w:sz w:val="20"/>
          <w:szCs w:val="20"/>
        </w:rPr>
        <w:t>50</w:t>
      </w:r>
      <w:r w:rsidR="00E62A26" w:rsidRPr="006B425D">
        <w:rPr>
          <w:rFonts w:ascii="Arial" w:hAnsi="Arial" w:cs="Arial"/>
          <w:sz w:val="20"/>
          <w:szCs w:val="20"/>
        </w:rPr>
        <w:t xml:space="preserve"> years’ experience</w:t>
      </w:r>
      <w:r w:rsidRPr="006B425D">
        <w:rPr>
          <w:rFonts w:ascii="Arial" w:hAnsi="Arial" w:cs="Arial"/>
          <w:sz w:val="20"/>
          <w:szCs w:val="20"/>
        </w:rPr>
        <w:t xml:space="preserve"> with resilient flooring </w:t>
      </w:r>
      <w:r w:rsidR="00E62A26" w:rsidRPr="006B425D">
        <w:rPr>
          <w:rFonts w:ascii="Arial" w:hAnsi="Arial" w:cs="Arial"/>
          <w:sz w:val="20"/>
          <w:szCs w:val="20"/>
        </w:rPr>
        <w:t xml:space="preserve">materials </w:t>
      </w:r>
      <w:r w:rsidRPr="006B425D">
        <w:rPr>
          <w:rFonts w:ascii="Arial" w:hAnsi="Arial" w:cs="Arial"/>
          <w:sz w:val="20"/>
          <w:szCs w:val="20"/>
        </w:rPr>
        <w:t>of type equivalent to those spec</w:t>
      </w:r>
      <w:r w:rsidRPr="006B425D">
        <w:rPr>
          <w:rFonts w:ascii="Arial" w:hAnsi="Arial" w:cs="Arial"/>
          <w:sz w:val="20"/>
          <w:szCs w:val="20"/>
        </w:rPr>
        <w:t>i</w:t>
      </w:r>
      <w:r w:rsidRPr="006B425D">
        <w:rPr>
          <w:rFonts w:ascii="Arial" w:hAnsi="Arial" w:cs="Arial"/>
          <w:sz w:val="20"/>
          <w:szCs w:val="20"/>
        </w:rPr>
        <w:t>fied.</w:t>
      </w:r>
    </w:p>
    <w:p w:rsidR="00750EEC" w:rsidRPr="006B425D" w:rsidRDefault="003939C2" w:rsidP="009A3CF5">
      <w:pPr>
        <w:pStyle w:val="ListParagraph"/>
        <w:numPr>
          <w:ilvl w:val="2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Provide resilient flooring products, including </w:t>
      </w:r>
      <w:r w:rsidR="00E852A9" w:rsidRPr="006B425D">
        <w:rPr>
          <w:rFonts w:ascii="Arial" w:hAnsi="Arial" w:cs="Arial"/>
          <w:sz w:val="20"/>
          <w:szCs w:val="20"/>
        </w:rPr>
        <w:t>wa</w:t>
      </w:r>
      <w:r w:rsidRPr="006B425D">
        <w:rPr>
          <w:rFonts w:ascii="Arial" w:hAnsi="Arial" w:cs="Arial"/>
          <w:sz w:val="20"/>
          <w:szCs w:val="20"/>
        </w:rPr>
        <w:t>ll base, accessories</w:t>
      </w:r>
      <w:r w:rsidR="00E9518C" w:rsidRPr="006B425D">
        <w:rPr>
          <w:rFonts w:ascii="Arial" w:hAnsi="Arial" w:cs="Arial"/>
          <w:sz w:val="20"/>
          <w:szCs w:val="20"/>
        </w:rPr>
        <w:t>,</w:t>
      </w:r>
      <w:r w:rsidRPr="006B425D">
        <w:rPr>
          <w:rFonts w:ascii="Arial" w:hAnsi="Arial" w:cs="Arial"/>
          <w:sz w:val="20"/>
          <w:szCs w:val="20"/>
        </w:rPr>
        <w:t xml:space="preserve"> subfloor preparation products</w:t>
      </w:r>
      <w:r w:rsidR="00E9518C" w:rsidRPr="006B425D">
        <w:rPr>
          <w:rFonts w:ascii="Arial" w:hAnsi="Arial" w:cs="Arial"/>
          <w:sz w:val="20"/>
          <w:szCs w:val="20"/>
        </w:rPr>
        <w:t xml:space="preserve"> and adhesive</w:t>
      </w:r>
      <w:r w:rsidRPr="006B425D">
        <w:rPr>
          <w:rFonts w:ascii="Arial" w:hAnsi="Arial" w:cs="Arial"/>
          <w:sz w:val="20"/>
          <w:szCs w:val="20"/>
        </w:rPr>
        <w:t xml:space="preserve"> from one manufacturer to ensure </w:t>
      </w:r>
      <w:r w:rsidR="00E9518C" w:rsidRPr="006B425D">
        <w:rPr>
          <w:rFonts w:ascii="Arial" w:hAnsi="Arial" w:cs="Arial"/>
          <w:sz w:val="20"/>
          <w:szCs w:val="20"/>
        </w:rPr>
        <w:t xml:space="preserve">quality, </w:t>
      </w:r>
      <w:r w:rsidRPr="006B425D">
        <w:rPr>
          <w:rFonts w:ascii="Arial" w:hAnsi="Arial" w:cs="Arial"/>
          <w:sz w:val="20"/>
          <w:szCs w:val="20"/>
        </w:rPr>
        <w:t>color matching and co</w:t>
      </w:r>
      <w:r w:rsidRPr="006B425D">
        <w:rPr>
          <w:rFonts w:ascii="Arial" w:hAnsi="Arial" w:cs="Arial"/>
          <w:sz w:val="20"/>
          <w:szCs w:val="20"/>
        </w:rPr>
        <w:t>m</w:t>
      </w:r>
      <w:r w:rsidRPr="006B425D">
        <w:rPr>
          <w:rFonts w:ascii="Arial" w:hAnsi="Arial" w:cs="Arial"/>
          <w:sz w:val="20"/>
          <w:szCs w:val="20"/>
        </w:rPr>
        <w:t>patibility.</w:t>
      </w:r>
    </w:p>
    <w:p w:rsidR="00750EEC" w:rsidRPr="006B425D" w:rsidRDefault="003939C2" w:rsidP="009A3CF5">
      <w:pPr>
        <w:pStyle w:val="ListParagraph"/>
        <w:numPr>
          <w:ilvl w:val="2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Manufacturer shall be capable of providing technical training and technical field service represe</w:t>
      </w:r>
      <w:r w:rsidRPr="006B425D">
        <w:rPr>
          <w:rFonts w:ascii="Arial" w:hAnsi="Arial" w:cs="Arial"/>
          <w:sz w:val="20"/>
          <w:szCs w:val="20"/>
        </w:rPr>
        <w:t>n</w:t>
      </w:r>
      <w:r w:rsidRPr="006B425D">
        <w:rPr>
          <w:rFonts w:ascii="Arial" w:hAnsi="Arial" w:cs="Arial"/>
          <w:sz w:val="20"/>
          <w:szCs w:val="20"/>
        </w:rPr>
        <w:t>tation.</w:t>
      </w:r>
    </w:p>
    <w:p w:rsidR="00750EEC" w:rsidRPr="006B425D" w:rsidRDefault="003939C2" w:rsidP="009A3CF5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Installer Qualifications: </w:t>
      </w:r>
      <w:r w:rsidR="00F563D6" w:rsidRPr="006B425D">
        <w:rPr>
          <w:rFonts w:ascii="Arial" w:hAnsi="Arial" w:cs="Arial"/>
          <w:sz w:val="20"/>
          <w:szCs w:val="20"/>
        </w:rPr>
        <w:t>Installer must be professional, licensed, insured and acceptable to manufacturer of</w:t>
      </w:r>
      <w:r w:rsidRPr="006B425D">
        <w:rPr>
          <w:rFonts w:ascii="Arial" w:hAnsi="Arial" w:cs="Arial"/>
          <w:sz w:val="20"/>
          <w:szCs w:val="20"/>
        </w:rPr>
        <w:t xml:space="preserve"> resilient</w:t>
      </w:r>
      <w:r w:rsidR="00750EEC" w:rsidRPr="006B425D"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sz w:val="20"/>
          <w:szCs w:val="20"/>
        </w:rPr>
        <w:t xml:space="preserve">flooring </w:t>
      </w:r>
      <w:r w:rsidR="00F563D6" w:rsidRPr="006B425D">
        <w:rPr>
          <w:rFonts w:ascii="Arial" w:hAnsi="Arial" w:cs="Arial"/>
          <w:sz w:val="20"/>
          <w:szCs w:val="20"/>
        </w:rPr>
        <w:t xml:space="preserve">materials. Project Managers or Field Supervisors must be </w:t>
      </w:r>
      <w:r w:rsidRPr="006B425D">
        <w:rPr>
          <w:rFonts w:ascii="Arial" w:hAnsi="Arial" w:cs="Arial"/>
          <w:sz w:val="20"/>
          <w:szCs w:val="20"/>
        </w:rPr>
        <w:t>INSTALL (International Standard</w:t>
      </w:r>
      <w:r w:rsidR="00F563D6" w:rsidRPr="006B425D">
        <w:rPr>
          <w:rFonts w:ascii="Arial" w:hAnsi="Arial" w:cs="Arial"/>
          <w:sz w:val="20"/>
          <w:szCs w:val="20"/>
        </w:rPr>
        <w:t>s &amp; Training Alliance)</w:t>
      </w:r>
      <w:r w:rsidRPr="006B425D">
        <w:rPr>
          <w:rFonts w:ascii="Arial" w:hAnsi="Arial" w:cs="Arial"/>
          <w:sz w:val="20"/>
          <w:szCs w:val="20"/>
        </w:rPr>
        <w:t xml:space="preserve"> </w:t>
      </w:r>
      <w:r w:rsidR="00750EEC" w:rsidRPr="006B425D">
        <w:rPr>
          <w:rFonts w:ascii="Arial" w:hAnsi="Arial" w:cs="Arial"/>
          <w:sz w:val="20"/>
          <w:szCs w:val="20"/>
        </w:rPr>
        <w:t>certified</w:t>
      </w:r>
      <w:r w:rsidR="006A08A1" w:rsidRPr="006B425D">
        <w:rPr>
          <w:rFonts w:ascii="Arial" w:hAnsi="Arial" w:cs="Arial"/>
          <w:sz w:val="20"/>
          <w:szCs w:val="20"/>
        </w:rPr>
        <w:t xml:space="preserve"> CFI (Certified Floorcovering Installers) Ce</w:t>
      </w:r>
      <w:r w:rsidR="006A08A1" w:rsidRPr="006B425D">
        <w:rPr>
          <w:rFonts w:ascii="Arial" w:hAnsi="Arial" w:cs="Arial"/>
          <w:sz w:val="20"/>
          <w:szCs w:val="20"/>
        </w:rPr>
        <w:t>r</w:t>
      </w:r>
      <w:r w:rsidR="006A08A1" w:rsidRPr="006B425D">
        <w:rPr>
          <w:rFonts w:ascii="Arial" w:hAnsi="Arial" w:cs="Arial"/>
          <w:sz w:val="20"/>
          <w:szCs w:val="20"/>
        </w:rPr>
        <w:t>tified</w:t>
      </w:r>
      <w:r w:rsidR="00F563D6" w:rsidRPr="006B425D">
        <w:rPr>
          <w:rFonts w:ascii="Arial" w:hAnsi="Arial" w:cs="Arial"/>
          <w:sz w:val="20"/>
          <w:szCs w:val="20"/>
        </w:rPr>
        <w:t xml:space="preserve"> and/or an FCICA (The Flooring Contractors Association) CIM (Certified Installation Manager)</w:t>
      </w:r>
      <w:r w:rsidRPr="006B425D">
        <w:rPr>
          <w:rFonts w:ascii="Arial" w:hAnsi="Arial" w:cs="Arial"/>
          <w:sz w:val="20"/>
          <w:szCs w:val="20"/>
        </w:rPr>
        <w:t xml:space="preserve"> for the requirements of the project.</w:t>
      </w:r>
    </w:p>
    <w:p w:rsidR="00CA1593" w:rsidRPr="006B425D" w:rsidRDefault="003939C2" w:rsidP="009A3CF5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DELIVERY, STORAGE, AND HANDLING</w:t>
      </w:r>
    </w:p>
    <w:p w:rsidR="00CA1593" w:rsidRPr="006B425D" w:rsidRDefault="003939C2" w:rsidP="009A3CF5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Deliver materials in labeled packages. Store and handle in strict compliance with manufacturer's recommendations. Protect from damage due to weather, excessive temperatures, and constru</w:t>
      </w:r>
      <w:r w:rsidRPr="006B425D">
        <w:rPr>
          <w:rFonts w:ascii="Arial" w:hAnsi="Arial" w:cs="Arial"/>
          <w:sz w:val="20"/>
          <w:szCs w:val="20"/>
        </w:rPr>
        <w:t>c</w:t>
      </w:r>
      <w:r w:rsidRPr="006B425D">
        <w:rPr>
          <w:rFonts w:ascii="Arial" w:hAnsi="Arial" w:cs="Arial"/>
          <w:sz w:val="20"/>
          <w:szCs w:val="20"/>
        </w:rPr>
        <w:t>tion operations.</w:t>
      </w:r>
    </w:p>
    <w:p w:rsidR="00CA1593" w:rsidRPr="006B425D" w:rsidRDefault="003939C2" w:rsidP="009A3CF5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Deliver materials sufficiently in advance of installation to cond</w:t>
      </w:r>
      <w:r w:rsidR="00814F8F">
        <w:rPr>
          <w:rFonts w:ascii="Arial" w:hAnsi="Arial" w:cs="Arial"/>
          <w:sz w:val="20"/>
          <w:szCs w:val="20"/>
        </w:rPr>
        <w:t xml:space="preserve">ition materials to the service </w:t>
      </w:r>
      <w:r w:rsidRPr="006B425D">
        <w:rPr>
          <w:rFonts w:ascii="Arial" w:hAnsi="Arial" w:cs="Arial"/>
          <w:sz w:val="20"/>
          <w:szCs w:val="20"/>
        </w:rPr>
        <w:t>temperature for 48</w:t>
      </w:r>
      <w:r w:rsidR="00BD1EBC" w:rsidRPr="006B425D">
        <w:rPr>
          <w:rFonts w:ascii="Arial" w:hAnsi="Arial" w:cs="Arial"/>
          <w:sz w:val="20"/>
          <w:szCs w:val="20"/>
        </w:rPr>
        <w:t>-</w:t>
      </w:r>
      <w:r w:rsidRPr="006B425D">
        <w:rPr>
          <w:rFonts w:ascii="Arial" w:hAnsi="Arial" w:cs="Arial"/>
          <w:sz w:val="20"/>
          <w:szCs w:val="20"/>
        </w:rPr>
        <w:t>hours prior to installation.</w:t>
      </w:r>
    </w:p>
    <w:p w:rsidR="00CA1593" w:rsidRPr="006B425D" w:rsidRDefault="003939C2" w:rsidP="009A3CF5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PROJECT CONDITIONS</w:t>
      </w:r>
    </w:p>
    <w:p w:rsidR="00285475" w:rsidRPr="006B425D" w:rsidRDefault="00285475" w:rsidP="009A3CF5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Install </w:t>
      </w:r>
      <w:r w:rsidR="00814F8F">
        <w:rPr>
          <w:rFonts w:ascii="Arial" w:hAnsi="Arial" w:cs="Arial"/>
          <w:sz w:val="20"/>
          <w:szCs w:val="20"/>
        </w:rPr>
        <w:t>resilient flooring</w:t>
      </w:r>
      <w:r w:rsidR="001348AD" w:rsidRPr="006B425D"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sz w:val="20"/>
          <w:szCs w:val="20"/>
        </w:rPr>
        <w:t>after other finishing operations, including painting, have been comple</w:t>
      </w:r>
      <w:r w:rsidRPr="006B425D">
        <w:rPr>
          <w:rFonts w:ascii="Arial" w:hAnsi="Arial" w:cs="Arial"/>
          <w:sz w:val="20"/>
          <w:szCs w:val="20"/>
        </w:rPr>
        <w:t>t</w:t>
      </w:r>
      <w:r w:rsidRPr="006B425D">
        <w:rPr>
          <w:rFonts w:ascii="Arial" w:hAnsi="Arial" w:cs="Arial"/>
          <w:sz w:val="20"/>
          <w:szCs w:val="20"/>
        </w:rPr>
        <w:t>ed.</w:t>
      </w:r>
    </w:p>
    <w:p w:rsidR="00285475" w:rsidRPr="006B425D" w:rsidRDefault="003939C2" w:rsidP="009A3CF5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Maintain temperature </w:t>
      </w:r>
      <w:r w:rsidR="00814F8F">
        <w:rPr>
          <w:rFonts w:ascii="Arial" w:hAnsi="Arial" w:cs="Arial"/>
          <w:sz w:val="20"/>
          <w:szCs w:val="20"/>
        </w:rPr>
        <w:t xml:space="preserve">and humidity </w:t>
      </w:r>
      <w:r w:rsidRPr="006B425D">
        <w:rPr>
          <w:rFonts w:ascii="Arial" w:hAnsi="Arial" w:cs="Arial"/>
          <w:sz w:val="20"/>
          <w:szCs w:val="20"/>
        </w:rPr>
        <w:t xml:space="preserve">at service levels </w:t>
      </w:r>
      <w:r w:rsidR="00285475" w:rsidRPr="006B425D">
        <w:rPr>
          <w:rFonts w:ascii="Arial" w:hAnsi="Arial" w:cs="Arial"/>
          <w:sz w:val="20"/>
          <w:szCs w:val="20"/>
        </w:rPr>
        <w:t>and/</w:t>
      </w:r>
      <w:r w:rsidRPr="006B425D">
        <w:rPr>
          <w:rFonts w:ascii="Arial" w:hAnsi="Arial" w:cs="Arial"/>
          <w:sz w:val="20"/>
          <w:szCs w:val="20"/>
        </w:rPr>
        <w:t xml:space="preserve">or </w:t>
      </w:r>
      <w:r w:rsidR="006F6493" w:rsidRPr="006B425D">
        <w:rPr>
          <w:rFonts w:ascii="Arial" w:hAnsi="Arial" w:cs="Arial"/>
          <w:sz w:val="20"/>
          <w:szCs w:val="20"/>
        </w:rPr>
        <w:t>the ambient</w:t>
      </w:r>
      <w:r w:rsidR="00814F8F">
        <w:rPr>
          <w:rFonts w:ascii="Arial" w:hAnsi="Arial" w:cs="Arial"/>
          <w:sz w:val="20"/>
          <w:szCs w:val="20"/>
        </w:rPr>
        <w:t xml:space="preserve"> temperature and humidity according to resilient flooring manufacturer’s product installation information.</w:t>
      </w:r>
    </w:p>
    <w:p w:rsidR="00CA1593" w:rsidRPr="006B425D" w:rsidRDefault="003939C2" w:rsidP="009A3CF5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WARRANTY</w:t>
      </w:r>
    </w:p>
    <w:p w:rsidR="00814F8F" w:rsidRDefault="00814F8F" w:rsidP="009A3CF5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814F8F">
        <w:rPr>
          <w:rFonts w:ascii="Arial" w:hAnsi="Arial" w:cs="Arial"/>
          <w:sz w:val="20"/>
          <w:szCs w:val="20"/>
        </w:rPr>
        <w:t>Project Warranty: Refer to Conditions of Contract</w:t>
      </w:r>
      <w:r>
        <w:rPr>
          <w:rFonts w:ascii="Arial" w:hAnsi="Arial" w:cs="Arial"/>
          <w:sz w:val="20"/>
          <w:szCs w:val="20"/>
        </w:rPr>
        <w:t xml:space="preserve"> for project warranty provisions.</w:t>
      </w:r>
    </w:p>
    <w:p w:rsidR="00141A7D" w:rsidRDefault="00814F8F" w:rsidP="009A3CF5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</w:t>
      </w:r>
      <w:r w:rsidR="003939C2" w:rsidRPr="00814F8F">
        <w:rPr>
          <w:rFonts w:ascii="Arial" w:hAnsi="Arial" w:cs="Arial"/>
          <w:sz w:val="20"/>
          <w:szCs w:val="20"/>
        </w:rPr>
        <w:t>anufacturer’s</w:t>
      </w:r>
      <w:r>
        <w:rPr>
          <w:rFonts w:ascii="Arial" w:hAnsi="Arial" w:cs="Arial"/>
          <w:sz w:val="20"/>
          <w:szCs w:val="20"/>
        </w:rPr>
        <w:t xml:space="preserve"> Warranty: provide</w:t>
      </w:r>
      <w:r w:rsidR="003939C2" w:rsidRPr="00814F8F">
        <w:rPr>
          <w:rFonts w:ascii="Arial" w:hAnsi="Arial" w:cs="Arial"/>
          <w:sz w:val="20"/>
          <w:szCs w:val="20"/>
        </w:rPr>
        <w:t xml:space="preserve"> standard limited </w:t>
      </w:r>
      <w:r w:rsidR="00245300" w:rsidRPr="00814F8F">
        <w:rPr>
          <w:rFonts w:ascii="Arial" w:hAnsi="Arial" w:cs="Arial"/>
          <w:sz w:val="20"/>
          <w:szCs w:val="20"/>
        </w:rPr>
        <w:t>c</w:t>
      </w:r>
      <w:r w:rsidR="00F563D6" w:rsidRPr="00814F8F">
        <w:rPr>
          <w:rFonts w:ascii="Arial" w:hAnsi="Arial" w:cs="Arial"/>
          <w:sz w:val="20"/>
          <w:szCs w:val="20"/>
        </w:rPr>
        <w:t xml:space="preserve">ommercial warranty </w:t>
      </w:r>
      <w:r>
        <w:rPr>
          <w:rFonts w:ascii="Arial" w:hAnsi="Arial" w:cs="Arial"/>
          <w:sz w:val="20"/>
          <w:szCs w:val="20"/>
        </w:rPr>
        <w:t>of manufacturer</w:t>
      </w:r>
      <w:r w:rsidR="00F563D6" w:rsidRPr="00814F8F">
        <w:rPr>
          <w:rFonts w:ascii="Arial" w:hAnsi="Arial" w:cs="Arial"/>
          <w:sz w:val="20"/>
          <w:szCs w:val="20"/>
        </w:rPr>
        <w:t xml:space="preserve"> cover</w:t>
      </w:r>
      <w:r>
        <w:rPr>
          <w:rFonts w:ascii="Arial" w:hAnsi="Arial" w:cs="Arial"/>
          <w:sz w:val="20"/>
          <w:szCs w:val="20"/>
        </w:rPr>
        <w:t xml:space="preserve">ing </w:t>
      </w:r>
      <w:r w:rsidR="00F563D6" w:rsidRPr="00814F8F">
        <w:rPr>
          <w:rFonts w:ascii="Arial" w:hAnsi="Arial" w:cs="Arial"/>
          <w:sz w:val="20"/>
          <w:szCs w:val="20"/>
        </w:rPr>
        <w:t>manufacturing defects</w:t>
      </w:r>
      <w:r>
        <w:rPr>
          <w:rFonts w:ascii="Arial" w:hAnsi="Arial" w:cs="Arial"/>
          <w:sz w:val="20"/>
          <w:szCs w:val="20"/>
        </w:rPr>
        <w:t xml:space="preserve"> and other items, preferable a warranty of consistent and same length</w:t>
      </w:r>
      <w:r w:rsidR="00DE1F75" w:rsidRPr="00814F8F">
        <w:rPr>
          <w:rFonts w:ascii="Arial" w:hAnsi="Arial" w:cs="Arial"/>
          <w:sz w:val="20"/>
          <w:szCs w:val="20"/>
        </w:rPr>
        <w:t>.</w:t>
      </w:r>
    </w:p>
    <w:p w:rsidR="00814F8F" w:rsidRDefault="00814F8F" w:rsidP="009A3CF5">
      <w:pPr>
        <w:pStyle w:val="ListParagraph"/>
        <w:numPr>
          <w:ilvl w:val="2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Flexco Natural Elements LVP &amp; LVT shall be warranted for commercial use for 20 years for material or manufacture defects</w:t>
      </w:r>
      <w:r w:rsidR="00A71B0D">
        <w:rPr>
          <w:rFonts w:ascii="Arial" w:hAnsi="Arial" w:cs="Arial"/>
          <w:sz w:val="20"/>
          <w:szCs w:val="20"/>
        </w:rPr>
        <w:t>.</w:t>
      </w:r>
    </w:p>
    <w:p w:rsidR="00A71B0D" w:rsidRPr="00A71B0D" w:rsidRDefault="00A71B0D" w:rsidP="009A3CF5">
      <w:pPr>
        <w:pStyle w:val="ListParagraph"/>
        <w:numPr>
          <w:ilvl w:val="2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Flexco Crosswire Woven Flooring shall be warranted for commercial use for 20 years for material or manufacture defects.</w:t>
      </w:r>
    </w:p>
    <w:p w:rsidR="00EE3A74" w:rsidRPr="006B425D" w:rsidRDefault="00EE3A74" w:rsidP="009A3CF5">
      <w:pPr>
        <w:spacing w:line="360" w:lineRule="auto"/>
        <w:rPr>
          <w:rFonts w:ascii="Arial" w:hAnsi="Arial" w:cs="Arial"/>
          <w:sz w:val="20"/>
          <w:szCs w:val="20"/>
        </w:rPr>
      </w:pPr>
    </w:p>
    <w:p w:rsidR="003939C2" w:rsidRPr="006B425D" w:rsidRDefault="002862B7" w:rsidP="009A3CF5">
      <w:p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PART 2 - PRODUCTS</w:t>
      </w:r>
    </w:p>
    <w:p w:rsidR="00CE21F7" w:rsidRPr="006B425D" w:rsidRDefault="003939C2" w:rsidP="009A3CF5">
      <w:pPr>
        <w:pStyle w:val="ART"/>
        <w:numPr>
          <w:ilvl w:val="0"/>
          <w:numId w:val="34"/>
        </w:numPr>
        <w:tabs>
          <w:tab w:val="clear" w:pos="864"/>
          <w:tab w:val="left" w:pos="540"/>
        </w:tabs>
        <w:spacing w:before="0" w:line="360" w:lineRule="auto"/>
        <w:jc w:val="left"/>
        <w:rPr>
          <w:rFonts w:ascii="Arial" w:hAnsi="Arial" w:cs="Arial"/>
          <w:caps w:val="0"/>
          <w:sz w:val="20"/>
          <w:szCs w:val="20"/>
        </w:rPr>
      </w:pPr>
      <w:r w:rsidRPr="006B425D">
        <w:rPr>
          <w:rFonts w:ascii="Arial" w:hAnsi="Arial" w:cs="Arial"/>
          <w:caps w:val="0"/>
          <w:sz w:val="20"/>
          <w:szCs w:val="20"/>
        </w:rPr>
        <w:t>MANUFACTURER</w:t>
      </w:r>
    </w:p>
    <w:p w:rsidR="00A71B0D" w:rsidRDefault="003939C2" w:rsidP="009A3CF5">
      <w:pPr>
        <w:pStyle w:val="ART"/>
        <w:numPr>
          <w:ilvl w:val="1"/>
          <w:numId w:val="34"/>
        </w:numPr>
        <w:tabs>
          <w:tab w:val="clear" w:pos="864"/>
          <w:tab w:val="left" w:pos="540"/>
        </w:tabs>
        <w:spacing w:before="0" w:line="360" w:lineRule="auto"/>
        <w:jc w:val="left"/>
        <w:rPr>
          <w:rFonts w:ascii="Arial" w:hAnsi="Arial" w:cs="Arial"/>
          <w:caps w:val="0"/>
          <w:sz w:val="20"/>
          <w:szCs w:val="20"/>
        </w:rPr>
      </w:pPr>
      <w:r w:rsidRPr="006B425D">
        <w:rPr>
          <w:rFonts w:ascii="Arial" w:hAnsi="Arial" w:cs="Arial"/>
          <w:caps w:val="0"/>
          <w:sz w:val="20"/>
          <w:szCs w:val="20"/>
        </w:rPr>
        <w:t>Basis-of-Design:</w:t>
      </w:r>
    </w:p>
    <w:p w:rsidR="00A71B0D" w:rsidRDefault="00DE1F75" w:rsidP="009A3CF5">
      <w:pPr>
        <w:pStyle w:val="ART"/>
        <w:numPr>
          <w:ilvl w:val="2"/>
          <w:numId w:val="34"/>
        </w:numPr>
        <w:tabs>
          <w:tab w:val="clear" w:pos="864"/>
          <w:tab w:val="left" w:pos="540"/>
        </w:tabs>
        <w:spacing w:before="0" w:line="360" w:lineRule="auto"/>
        <w:jc w:val="left"/>
        <w:rPr>
          <w:rFonts w:ascii="Arial" w:hAnsi="Arial" w:cs="Arial"/>
          <w:caps w:val="0"/>
          <w:sz w:val="20"/>
          <w:szCs w:val="20"/>
        </w:rPr>
      </w:pPr>
      <w:r w:rsidRPr="006B425D">
        <w:rPr>
          <w:rFonts w:ascii="Arial" w:hAnsi="Arial" w:cs="Arial"/>
          <w:sz w:val="20"/>
        </w:rPr>
        <w:t>Flexco Floors</w:t>
      </w:r>
    </w:p>
    <w:p w:rsidR="00A71B0D" w:rsidRDefault="00A71B0D" w:rsidP="009A3CF5">
      <w:pPr>
        <w:pStyle w:val="ART"/>
        <w:tabs>
          <w:tab w:val="clear" w:pos="864"/>
          <w:tab w:val="left" w:pos="540"/>
        </w:tabs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caps w:val="0"/>
          <w:sz w:val="20"/>
          <w:szCs w:val="20"/>
        </w:rPr>
        <w:tab/>
      </w:r>
      <w:r>
        <w:rPr>
          <w:rFonts w:ascii="Arial" w:hAnsi="Arial" w:cs="Arial"/>
          <w:caps w:val="0"/>
          <w:sz w:val="20"/>
          <w:szCs w:val="20"/>
        </w:rPr>
        <w:tab/>
      </w:r>
      <w:r>
        <w:rPr>
          <w:rFonts w:ascii="Arial" w:hAnsi="Arial" w:cs="Arial"/>
          <w:caps w:val="0"/>
          <w:sz w:val="20"/>
          <w:szCs w:val="20"/>
        </w:rPr>
        <w:tab/>
      </w:r>
      <w:r>
        <w:rPr>
          <w:rFonts w:ascii="Arial" w:hAnsi="Arial" w:cs="Arial"/>
          <w:caps w:val="0"/>
          <w:sz w:val="20"/>
          <w:szCs w:val="20"/>
        </w:rPr>
        <w:tab/>
      </w:r>
      <w:r>
        <w:rPr>
          <w:rFonts w:ascii="Arial" w:hAnsi="Arial" w:cs="Arial"/>
          <w:caps w:val="0"/>
          <w:sz w:val="20"/>
          <w:szCs w:val="20"/>
        </w:rPr>
        <w:tab/>
      </w:r>
      <w:r>
        <w:rPr>
          <w:rFonts w:ascii="Arial" w:hAnsi="Arial" w:cs="Arial"/>
          <w:caps w:val="0"/>
          <w:sz w:val="20"/>
          <w:szCs w:val="20"/>
        </w:rPr>
        <w:tab/>
      </w:r>
      <w:r w:rsidR="00DE1F75" w:rsidRPr="00A71B0D">
        <w:rPr>
          <w:rFonts w:ascii="Arial" w:hAnsi="Arial" w:cs="Arial"/>
          <w:sz w:val="20"/>
        </w:rPr>
        <w:t>1401 East 6</w:t>
      </w:r>
      <w:r w:rsidR="00DE1F75" w:rsidRPr="00A71B0D">
        <w:rPr>
          <w:rFonts w:ascii="Arial" w:hAnsi="Arial" w:cs="Arial"/>
          <w:sz w:val="20"/>
          <w:vertAlign w:val="superscript"/>
        </w:rPr>
        <w:t>th</w:t>
      </w:r>
      <w:r w:rsidR="00DE1F75" w:rsidRPr="00A71B0D">
        <w:rPr>
          <w:rFonts w:ascii="Arial" w:hAnsi="Arial" w:cs="Arial"/>
          <w:sz w:val="20"/>
        </w:rPr>
        <w:t xml:space="preserve"> Street</w:t>
      </w:r>
    </w:p>
    <w:p w:rsidR="00A71B0D" w:rsidRDefault="00A71B0D" w:rsidP="009A3CF5">
      <w:pPr>
        <w:pStyle w:val="ART"/>
        <w:tabs>
          <w:tab w:val="clear" w:pos="864"/>
          <w:tab w:val="left" w:pos="540"/>
        </w:tabs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E1F75" w:rsidRPr="00A71B0D">
        <w:rPr>
          <w:rFonts w:ascii="Arial" w:hAnsi="Arial" w:cs="Arial"/>
          <w:sz w:val="20"/>
        </w:rPr>
        <w:t>Tuscumbia, AL 35674</w:t>
      </w:r>
    </w:p>
    <w:p w:rsidR="00A71B0D" w:rsidRDefault="00A71B0D" w:rsidP="009A3CF5">
      <w:pPr>
        <w:pStyle w:val="ART"/>
        <w:tabs>
          <w:tab w:val="clear" w:pos="864"/>
          <w:tab w:val="left" w:pos="540"/>
        </w:tabs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P: </w:t>
      </w:r>
      <w:r w:rsidR="00DE1F75" w:rsidRPr="00A71B0D">
        <w:rPr>
          <w:rFonts w:ascii="Arial" w:hAnsi="Arial" w:cs="Arial"/>
          <w:sz w:val="20"/>
        </w:rPr>
        <w:t>(800)</w:t>
      </w:r>
      <w:r w:rsidR="00814F8F" w:rsidRPr="00A71B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633-3151</w:t>
      </w:r>
    </w:p>
    <w:p w:rsidR="00A71B0D" w:rsidRDefault="00A71B0D" w:rsidP="009A3CF5">
      <w:pPr>
        <w:pStyle w:val="ART"/>
        <w:tabs>
          <w:tab w:val="clear" w:pos="864"/>
          <w:tab w:val="left" w:pos="540"/>
        </w:tabs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E: </w:t>
      </w:r>
      <w:hyperlink r:id="rId10" w:history="1">
        <w:r w:rsidRPr="008A12C3">
          <w:rPr>
            <w:rStyle w:val="Hyperlink"/>
            <w:rFonts w:ascii="Arial" w:hAnsi="Arial" w:cs="Arial"/>
            <w:sz w:val="20"/>
          </w:rPr>
          <w:t>info@flexcofloors.com</w:t>
        </w:r>
      </w:hyperlink>
    </w:p>
    <w:p w:rsidR="00A71B0D" w:rsidRPr="00A71B0D" w:rsidRDefault="00A71B0D" w:rsidP="009A3CF5">
      <w:pPr>
        <w:pStyle w:val="ART"/>
        <w:tabs>
          <w:tab w:val="clear" w:pos="864"/>
          <w:tab w:val="left" w:pos="540"/>
        </w:tabs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web: www.flexcofloors.com</w:t>
      </w:r>
    </w:p>
    <w:p w:rsidR="00A71B0D" w:rsidRDefault="00A71B0D" w:rsidP="009A3CF5">
      <w:pPr>
        <w:pStyle w:val="ART"/>
        <w:numPr>
          <w:ilvl w:val="0"/>
          <w:numId w:val="34"/>
        </w:numPr>
        <w:tabs>
          <w:tab w:val="clear" w:pos="864"/>
          <w:tab w:val="left" w:pos="540"/>
        </w:tabs>
        <w:spacing w:before="0" w:line="360" w:lineRule="auto"/>
        <w:jc w:val="left"/>
        <w:rPr>
          <w:rFonts w:ascii="Arial" w:hAnsi="Arial" w:cs="Arial"/>
          <w:caps w:val="0"/>
          <w:sz w:val="20"/>
          <w:szCs w:val="20"/>
        </w:rPr>
      </w:pPr>
      <w:r>
        <w:rPr>
          <w:rFonts w:ascii="Arial" w:hAnsi="Arial" w:cs="Arial"/>
          <w:caps w:val="0"/>
          <w:sz w:val="20"/>
          <w:szCs w:val="20"/>
        </w:rPr>
        <w:t>SUBSTITUTIONS</w:t>
      </w:r>
    </w:p>
    <w:p w:rsidR="00A71B0D" w:rsidRPr="00A71B0D" w:rsidRDefault="00C31280" w:rsidP="009A3CF5">
      <w:pPr>
        <w:pStyle w:val="ListParagraph"/>
        <w:spacing w:line="360" w:lineRule="auto"/>
        <w:ind w:left="1440"/>
        <w:rPr>
          <w:rFonts w:ascii="Arial" w:hAnsi="Arial" w:cs="Arial"/>
          <w:i/>
          <w:color w:val="C00000"/>
          <w:sz w:val="20"/>
          <w:szCs w:val="20"/>
        </w:rPr>
      </w:pPr>
      <w:r>
        <w:rPr>
          <w:rFonts w:ascii="Arial" w:hAnsi="Arial" w:cs="Arial"/>
          <w:i/>
          <w:color w:val="C00000"/>
          <w:sz w:val="20"/>
          <w:szCs w:val="20"/>
        </w:rPr>
        <w:t>**</w:t>
      </w:r>
      <w:r w:rsidR="00F80F91">
        <w:rPr>
          <w:rFonts w:ascii="Arial" w:hAnsi="Arial" w:cs="Arial"/>
          <w:i/>
          <w:color w:val="C00000"/>
          <w:sz w:val="20"/>
          <w:szCs w:val="20"/>
        </w:rPr>
        <w:t>Note t</w:t>
      </w:r>
      <w:r w:rsidR="00A71B0D" w:rsidRPr="00A71B0D">
        <w:rPr>
          <w:rFonts w:ascii="Arial" w:hAnsi="Arial" w:cs="Arial"/>
          <w:i/>
          <w:color w:val="C00000"/>
          <w:sz w:val="20"/>
          <w:szCs w:val="20"/>
        </w:rPr>
        <w:t>o specifier</w:t>
      </w:r>
      <w:r>
        <w:rPr>
          <w:rFonts w:ascii="Arial" w:hAnsi="Arial" w:cs="Arial"/>
          <w:i/>
          <w:color w:val="C00000"/>
          <w:sz w:val="20"/>
          <w:szCs w:val="20"/>
        </w:rPr>
        <w:t xml:space="preserve">** </w:t>
      </w:r>
      <w:r w:rsidR="00A71B0D" w:rsidRPr="00A71B0D">
        <w:rPr>
          <w:rFonts w:ascii="Arial" w:hAnsi="Arial" w:cs="Arial"/>
          <w:i/>
          <w:color w:val="C00000"/>
          <w:sz w:val="20"/>
          <w:szCs w:val="20"/>
        </w:rPr>
        <w:t>remove and amend sections as necessary.</w:t>
      </w:r>
    </w:p>
    <w:p w:rsidR="00A71B0D" w:rsidRDefault="00A71B0D" w:rsidP="009A3CF5">
      <w:pPr>
        <w:pStyle w:val="ART"/>
        <w:numPr>
          <w:ilvl w:val="1"/>
          <w:numId w:val="34"/>
        </w:numPr>
        <w:tabs>
          <w:tab w:val="clear" w:pos="864"/>
          <w:tab w:val="left" w:pos="540"/>
        </w:tabs>
        <w:spacing w:before="0" w:line="360" w:lineRule="auto"/>
        <w:jc w:val="left"/>
        <w:rPr>
          <w:rFonts w:ascii="Arial" w:hAnsi="Arial" w:cs="Arial"/>
          <w:caps w:val="0"/>
          <w:sz w:val="20"/>
          <w:szCs w:val="20"/>
        </w:rPr>
      </w:pPr>
      <w:r>
        <w:rPr>
          <w:rFonts w:ascii="Arial" w:hAnsi="Arial" w:cs="Arial"/>
          <w:caps w:val="0"/>
          <w:sz w:val="20"/>
          <w:szCs w:val="20"/>
        </w:rPr>
        <w:t>Substitutions: No substitutions permitted.</w:t>
      </w:r>
    </w:p>
    <w:p w:rsidR="00A71B0D" w:rsidRDefault="00A71B0D" w:rsidP="009A3CF5">
      <w:pPr>
        <w:pStyle w:val="ART"/>
        <w:numPr>
          <w:ilvl w:val="1"/>
          <w:numId w:val="34"/>
        </w:numPr>
        <w:tabs>
          <w:tab w:val="clear" w:pos="864"/>
          <w:tab w:val="left" w:pos="540"/>
        </w:tabs>
        <w:spacing w:before="0" w:line="360" w:lineRule="auto"/>
        <w:jc w:val="left"/>
        <w:rPr>
          <w:rFonts w:ascii="Arial" w:hAnsi="Arial" w:cs="Arial"/>
          <w:caps w:val="0"/>
          <w:sz w:val="20"/>
          <w:szCs w:val="20"/>
        </w:rPr>
      </w:pPr>
      <w:r>
        <w:rPr>
          <w:rFonts w:ascii="Arial" w:hAnsi="Arial" w:cs="Arial"/>
          <w:caps w:val="0"/>
          <w:sz w:val="20"/>
          <w:szCs w:val="20"/>
        </w:rPr>
        <w:t>Requests for substitutions will be considered in accordance with provisions of Division 01.</w:t>
      </w:r>
    </w:p>
    <w:p w:rsidR="00B97559" w:rsidRDefault="00C31280" w:rsidP="009A3CF5">
      <w:pPr>
        <w:pStyle w:val="ART"/>
        <w:numPr>
          <w:ilvl w:val="0"/>
          <w:numId w:val="34"/>
        </w:numPr>
        <w:tabs>
          <w:tab w:val="clear" w:pos="864"/>
          <w:tab w:val="left" w:pos="540"/>
        </w:tabs>
        <w:spacing w:before="0" w:line="360" w:lineRule="auto"/>
        <w:jc w:val="left"/>
        <w:rPr>
          <w:rFonts w:ascii="Arial" w:hAnsi="Arial" w:cs="Arial"/>
          <w:caps w:val="0"/>
          <w:sz w:val="20"/>
          <w:szCs w:val="20"/>
        </w:rPr>
      </w:pPr>
      <w:r>
        <w:rPr>
          <w:rFonts w:ascii="Arial" w:hAnsi="Arial" w:cs="Arial"/>
          <w:caps w:val="0"/>
          <w:sz w:val="20"/>
          <w:szCs w:val="20"/>
        </w:rPr>
        <w:t>PRODUCT DIMENSIONS</w:t>
      </w:r>
    </w:p>
    <w:p w:rsidR="00B97559" w:rsidRPr="00A71B0D" w:rsidRDefault="00B97559" w:rsidP="009A3CF5">
      <w:pPr>
        <w:pStyle w:val="ListParagraph"/>
        <w:spacing w:line="360" w:lineRule="auto"/>
        <w:ind w:left="1080" w:firstLine="360"/>
        <w:rPr>
          <w:rFonts w:ascii="Arial" w:hAnsi="Arial" w:cs="Arial"/>
          <w:i/>
          <w:color w:val="C00000"/>
          <w:sz w:val="20"/>
          <w:szCs w:val="20"/>
        </w:rPr>
      </w:pPr>
      <w:r>
        <w:rPr>
          <w:rFonts w:ascii="Arial" w:hAnsi="Arial" w:cs="Arial"/>
          <w:i/>
          <w:color w:val="C00000"/>
          <w:sz w:val="20"/>
          <w:szCs w:val="20"/>
        </w:rPr>
        <w:t>**Note t</w:t>
      </w:r>
      <w:r w:rsidRPr="00A71B0D">
        <w:rPr>
          <w:rFonts w:ascii="Arial" w:hAnsi="Arial" w:cs="Arial"/>
          <w:i/>
          <w:color w:val="C00000"/>
          <w:sz w:val="20"/>
          <w:szCs w:val="20"/>
        </w:rPr>
        <w:t>o specifier</w:t>
      </w:r>
      <w:r>
        <w:rPr>
          <w:rFonts w:ascii="Arial" w:hAnsi="Arial" w:cs="Arial"/>
          <w:i/>
          <w:color w:val="C00000"/>
          <w:sz w:val="20"/>
          <w:szCs w:val="20"/>
        </w:rPr>
        <w:t xml:space="preserve">** </w:t>
      </w:r>
      <w:r w:rsidRPr="00A71B0D">
        <w:rPr>
          <w:rFonts w:ascii="Arial" w:hAnsi="Arial" w:cs="Arial"/>
          <w:i/>
          <w:color w:val="C00000"/>
          <w:sz w:val="20"/>
          <w:szCs w:val="20"/>
        </w:rPr>
        <w:t>remove and amend sections as necessary.</w:t>
      </w:r>
    </w:p>
    <w:p w:rsidR="00155B7B" w:rsidRDefault="00155B7B" w:rsidP="009A3CF5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Product: Flexco Floors Crosswire Woven Vinyl Flooring</w:t>
      </w:r>
      <w:r>
        <w:rPr>
          <w:rFonts w:ascii="Arial" w:hAnsi="Arial" w:cs="Arial"/>
          <w:sz w:val="20"/>
          <w:szCs w:val="20"/>
        </w:rPr>
        <w:t xml:space="preserve"> as manufactured by Flexco Corporation </w:t>
      </w:r>
      <w:r w:rsidRPr="006B425D">
        <w:rPr>
          <w:rFonts w:ascii="Arial" w:hAnsi="Arial" w:cs="Arial"/>
          <w:sz w:val="20"/>
          <w:szCs w:val="20"/>
        </w:rPr>
        <w:t>- specify products with the following characteristics and meet the performance r</w:t>
      </w:r>
      <w:r w:rsidRPr="006B425D">
        <w:rPr>
          <w:rFonts w:ascii="Arial" w:hAnsi="Arial" w:cs="Arial"/>
          <w:sz w:val="20"/>
          <w:szCs w:val="20"/>
        </w:rPr>
        <w:t>e</w:t>
      </w:r>
      <w:r w:rsidRPr="006B425D">
        <w:rPr>
          <w:rFonts w:ascii="Arial" w:hAnsi="Arial" w:cs="Arial"/>
          <w:sz w:val="20"/>
          <w:szCs w:val="20"/>
        </w:rPr>
        <w:t>quirements for the following Industry Standards:</w:t>
      </w:r>
    </w:p>
    <w:p w:rsidR="00155B7B" w:rsidRPr="00C31280" w:rsidRDefault="00155B7B" w:rsidP="009A3CF5">
      <w:pPr>
        <w:pStyle w:val="ListParagraph"/>
        <w:numPr>
          <w:ilvl w:val="2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C31280">
        <w:rPr>
          <w:rFonts w:ascii="Arial" w:hAnsi="Arial" w:cs="Arial"/>
          <w:sz w:val="20"/>
          <w:szCs w:val="20"/>
        </w:rPr>
        <w:t>LV</w:t>
      </w:r>
      <w:r>
        <w:rPr>
          <w:rFonts w:ascii="Arial" w:hAnsi="Arial" w:cs="Arial"/>
          <w:sz w:val="20"/>
          <w:szCs w:val="20"/>
        </w:rPr>
        <w:t>P</w:t>
      </w:r>
      <w:r w:rsidRPr="00C312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Plank </w:t>
      </w:r>
      <w:r w:rsidRPr="00C31280">
        <w:rPr>
          <w:rFonts w:ascii="Arial" w:hAnsi="Arial" w:cs="Arial"/>
          <w:sz w:val="20"/>
          <w:szCs w:val="20"/>
        </w:rPr>
        <w:t>Size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9.84 inches x 39.97 inches x 1/8 inches (249.9 mm x 101.52 cm x 3 mm) Tiles</w:t>
      </w:r>
    </w:p>
    <w:p w:rsidR="00155B7B" w:rsidRDefault="00155B7B" w:rsidP="009A3CF5">
      <w:pPr>
        <w:pStyle w:val="ListParagraph"/>
        <w:numPr>
          <w:ilvl w:val="2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:rsidR="00155B7B" w:rsidRDefault="00155B7B" w:rsidP="009A3CF5">
      <w:pPr>
        <w:pStyle w:val="ListParagraph"/>
        <w:spacing w:line="36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C00000"/>
          <w:sz w:val="20"/>
          <w:szCs w:val="20"/>
        </w:rPr>
        <w:t>**</w:t>
      </w:r>
      <w:r w:rsidRPr="00A71B0D">
        <w:rPr>
          <w:rFonts w:ascii="Arial" w:hAnsi="Arial" w:cs="Arial"/>
          <w:i/>
          <w:color w:val="C00000"/>
          <w:sz w:val="20"/>
          <w:szCs w:val="20"/>
        </w:rPr>
        <w:t xml:space="preserve">Note </w:t>
      </w:r>
      <w:r>
        <w:rPr>
          <w:rFonts w:ascii="Arial" w:hAnsi="Arial" w:cs="Arial"/>
          <w:i/>
          <w:color w:val="C00000"/>
          <w:sz w:val="20"/>
          <w:szCs w:val="20"/>
        </w:rPr>
        <w:t>t</w:t>
      </w:r>
      <w:r w:rsidRPr="00A71B0D">
        <w:rPr>
          <w:rFonts w:ascii="Arial" w:hAnsi="Arial" w:cs="Arial"/>
          <w:i/>
          <w:color w:val="C00000"/>
          <w:sz w:val="20"/>
          <w:szCs w:val="20"/>
        </w:rPr>
        <w:t>o specifier</w:t>
      </w:r>
      <w:r>
        <w:rPr>
          <w:rFonts w:ascii="Arial" w:hAnsi="Arial" w:cs="Arial"/>
          <w:i/>
          <w:color w:val="C00000"/>
          <w:sz w:val="20"/>
          <w:szCs w:val="20"/>
        </w:rPr>
        <w:t>** delete all but color required</w:t>
      </w:r>
      <w:r w:rsidRPr="00A71B0D">
        <w:rPr>
          <w:rFonts w:ascii="Arial" w:hAnsi="Arial" w:cs="Arial"/>
          <w:i/>
          <w:color w:val="C00000"/>
          <w:sz w:val="20"/>
          <w:szCs w:val="20"/>
        </w:rPr>
        <w:t>.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 Winter Solstice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251 Baltic Wave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252 Garden Path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253 Moonquake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254 </w:t>
      </w:r>
      <w:proofErr w:type="spellStart"/>
      <w:r>
        <w:rPr>
          <w:rFonts w:ascii="Arial" w:hAnsi="Arial" w:cs="Arial"/>
          <w:sz w:val="20"/>
          <w:szCs w:val="20"/>
        </w:rPr>
        <w:t>Greige</w:t>
      </w:r>
      <w:proofErr w:type="spellEnd"/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255 Firefly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256 </w:t>
      </w:r>
      <w:proofErr w:type="spellStart"/>
      <w:r>
        <w:rPr>
          <w:rFonts w:ascii="Arial" w:hAnsi="Arial" w:cs="Arial"/>
          <w:sz w:val="20"/>
          <w:szCs w:val="20"/>
        </w:rPr>
        <w:t>Windrift</w:t>
      </w:r>
      <w:proofErr w:type="spellEnd"/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257 Savannah Sunset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258 Thundercloud</w:t>
      </w:r>
    </w:p>
    <w:p w:rsidR="00155B7B" w:rsidRP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155B7B">
        <w:rPr>
          <w:rFonts w:ascii="Arial" w:hAnsi="Arial" w:cs="Arial"/>
          <w:sz w:val="20"/>
          <w:szCs w:val="20"/>
        </w:rPr>
        <w:lastRenderedPageBreak/>
        <w:t>259 Midnight Ripple</w:t>
      </w:r>
    </w:p>
    <w:p w:rsidR="00155B7B" w:rsidRDefault="00155B7B" w:rsidP="009A3CF5">
      <w:pPr>
        <w:pStyle w:val="ListParagraph"/>
        <w:numPr>
          <w:ilvl w:val="2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Finish, Triple-Defense Waterproof UV Cured Ceramic-Reinforced Polyurethane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F410, Wear Layer: 28 mil (0.028 inches)</w:t>
      </w:r>
    </w:p>
    <w:p w:rsidR="00155B7B" w:rsidRPr="006B425D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ASTM F970, Static Load Limit: Passes, </w:t>
      </w:r>
      <w:r>
        <w:rPr>
          <w:rFonts w:ascii="Arial" w:hAnsi="Arial" w:cs="Arial"/>
          <w:sz w:val="20"/>
          <w:szCs w:val="20"/>
        </w:rPr>
        <w:t>≥ 250</w:t>
      </w:r>
      <w:r w:rsidRPr="006B425D">
        <w:rPr>
          <w:rFonts w:ascii="Arial" w:hAnsi="Arial" w:cs="Arial"/>
          <w:sz w:val="20"/>
          <w:szCs w:val="20"/>
        </w:rPr>
        <w:t xml:space="preserve"> PSI</w:t>
      </w:r>
    </w:p>
    <w:p w:rsidR="00155B7B" w:rsidRPr="006B425D" w:rsidRDefault="00155B7B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ASTM F970 (Modified), Max Weight: </w:t>
      </w:r>
      <w:r>
        <w:rPr>
          <w:rFonts w:ascii="Arial" w:hAnsi="Arial" w:cs="Arial"/>
          <w:sz w:val="20"/>
          <w:szCs w:val="20"/>
        </w:rPr>
        <w:t xml:space="preserve">≥ </w:t>
      </w:r>
      <w:r w:rsidRPr="006B425D">
        <w:rPr>
          <w:rFonts w:ascii="Arial" w:hAnsi="Arial" w:cs="Arial"/>
          <w:sz w:val="20"/>
          <w:szCs w:val="20"/>
        </w:rPr>
        <w:t>2000 PSI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F925, Chemical Resistance: Excellent (chart available)</w:t>
      </w:r>
    </w:p>
    <w:p w:rsidR="00155B7B" w:rsidRPr="005410E8" w:rsidRDefault="00155B7B" w:rsidP="009A3CF5">
      <w:pPr>
        <w:pStyle w:val="ListParagraph"/>
        <w:numPr>
          <w:ilvl w:val="4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155B7B" w:rsidRPr="00BC61D3" w:rsidRDefault="00155B7B" w:rsidP="009A3CF5">
      <w:pPr>
        <w:pStyle w:val="ListParagraph"/>
        <w:numPr>
          <w:ilvl w:val="4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155B7B" w:rsidRPr="005410E8" w:rsidRDefault="00155B7B" w:rsidP="009A3CF5">
      <w:pPr>
        <w:pStyle w:val="ListParagraph"/>
        <w:numPr>
          <w:ilvl w:val="4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155B7B" w:rsidRPr="0032787E" w:rsidRDefault="00155B7B" w:rsidP="009A3CF5">
      <w:pPr>
        <w:pStyle w:val="ListParagraph"/>
        <w:numPr>
          <w:ilvl w:val="4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 xml:space="preserve">(5% HCI)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155B7B" w:rsidRDefault="00155B7B" w:rsidP="009A3CF5">
      <w:pPr>
        <w:pStyle w:val="ListParagraph"/>
        <w:numPr>
          <w:ilvl w:val="4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:rsidR="00155B7B" w:rsidRDefault="00155B7B" w:rsidP="009A3CF5">
      <w:pPr>
        <w:pStyle w:val="ListParagraph"/>
        <w:numPr>
          <w:ilvl w:val="4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:rsidR="00155B7B" w:rsidRPr="005410E8" w:rsidRDefault="00155B7B" w:rsidP="009A3CF5">
      <w:pPr>
        <w:pStyle w:val="ListParagraph"/>
        <w:numPr>
          <w:ilvl w:val="4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155B7B" w:rsidRDefault="00155B7B" w:rsidP="009A3CF5">
      <w:pPr>
        <w:pStyle w:val="ListParagraph"/>
        <w:numPr>
          <w:ilvl w:val="4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Pr="00BC61D3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155B7B" w:rsidRDefault="00155B7B" w:rsidP="009A3CF5">
      <w:pPr>
        <w:pStyle w:val="ListParagraph"/>
        <w:numPr>
          <w:ilvl w:val="4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Pr="00BC61D3">
        <w:rPr>
          <w:rFonts w:ascii="Arial" w:hAnsi="Arial" w:cs="Arial"/>
          <w:sz w:val="20"/>
          <w:szCs w:val="20"/>
        </w:rPr>
        <w:t xml:space="preserve">Gasoline - </w:t>
      </w:r>
      <w:r>
        <w:rPr>
          <w:rFonts w:ascii="Arial" w:hAnsi="Arial" w:cs="Arial"/>
          <w:sz w:val="20"/>
          <w:szCs w:val="20"/>
        </w:rPr>
        <w:t>Passes</w:t>
      </w:r>
      <w:r w:rsidRPr="00BC61D3">
        <w:rPr>
          <w:rFonts w:ascii="Arial" w:hAnsi="Arial" w:cs="Arial"/>
          <w:sz w:val="20"/>
          <w:szCs w:val="20"/>
        </w:rPr>
        <w:t>.</w:t>
      </w:r>
    </w:p>
    <w:p w:rsidR="00155B7B" w:rsidRDefault="00155B7B" w:rsidP="009A3CF5">
      <w:pPr>
        <w:pStyle w:val="ListParagraph"/>
        <w:numPr>
          <w:ilvl w:val="4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Kerosene - Passes.</w:t>
      </w:r>
    </w:p>
    <w:p w:rsidR="00155B7B" w:rsidRPr="00F80F91" w:rsidRDefault="00155B7B" w:rsidP="009A3CF5">
      <w:pPr>
        <w:pStyle w:val="ListParagraph"/>
        <w:numPr>
          <w:ilvl w:val="4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 w:rsidRPr="00F80F91">
        <w:rPr>
          <w:rFonts w:ascii="Arial" w:hAnsi="Arial" w:cs="Arial"/>
          <w:sz w:val="20"/>
          <w:szCs w:val="20"/>
        </w:rPr>
        <w:t>Olive Oil - Passes.</w:t>
      </w:r>
    </w:p>
    <w:p w:rsidR="00155B7B" w:rsidRPr="006B425D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F1514</w:t>
      </w:r>
      <w:r w:rsidRPr="006B425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Heat</w:t>
      </w:r>
      <w:r w:rsidRPr="006B425D">
        <w:rPr>
          <w:rFonts w:ascii="Arial" w:hAnsi="Arial" w:cs="Arial"/>
          <w:sz w:val="20"/>
          <w:szCs w:val="20"/>
        </w:rPr>
        <w:t xml:space="preserve"> Stability: Passes</w:t>
      </w:r>
      <w:r>
        <w:rPr>
          <w:rFonts w:ascii="Arial" w:hAnsi="Arial" w:cs="Arial"/>
          <w:sz w:val="20"/>
          <w:szCs w:val="20"/>
        </w:rPr>
        <w:t xml:space="preserve"> ≤ </w:t>
      </w:r>
      <w:r>
        <w:rPr>
          <w:rFonts w:ascii="Arial" w:hAnsi="Arial" w:cs="Arial"/>
          <w:sz w:val="20"/>
          <w:szCs w:val="20"/>
        </w:rPr>
        <w:sym w:font="Symbol" w:char="F044"/>
      </w:r>
      <w:r>
        <w:rPr>
          <w:rFonts w:ascii="Arial" w:hAnsi="Arial" w:cs="Arial"/>
          <w:sz w:val="20"/>
          <w:szCs w:val="20"/>
        </w:rPr>
        <w:t>E 8</w:t>
      </w:r>
    </w:p>
    <w:p w:rsidR="00155B7B" w:rsidRPr="006B425D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F1515, Light Stability: Passes</w:t>
      </w:r>
      <w:r>
        <w:rPr>
          <w:rFonts w:ascii="Arial" w:hAnsi="Arial" w:cs="Arial"/>
          <w:sz w:val="20"/>
          <w:szCs w:val="20"/>
        </w:rPr>
        <w:t xml:space="preserve"> ≤ </w:t>
      </w:r>
      <w:r>
        <w:rPr>
          <w:rFonts w:ascii="Arial" w:hAnsi="Arial" w:cs="Arial"/>
          <w:sz w:val="20"/>
          <w:szCs w:val="20"/>
        </w:rPr>
        <w:sym w:font="Symbol" w:char="F044"/>
      </w:r>
      <w:r>
        <w:rPr>
          <w:rFonts w:ascii="Arial" w:hAnsi="Arial" w:cs="Arial"/>
          <w:sz w:val="20"/>
          <w:szCs w:val="20"/>
        </w:rPr>
        <w:t>E 8</w:t>
      </w:r>
    </w:p>
    <w:p w:rsidR="00155B7B" w:rsidRPr="006B425D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F1914, Residual Indentation: Passes</w:t>
      </w:r>
      <w:r>
        <w:rPr>
          <w:rFonts w:ascii="Arial" w:hAnsi="Arial" w:cs="Arial"/>
          <w:sz w:val="20"/>
          <w:szCs w:val="20"/>
        </w:rPr>
        <w:t xml:space="preserve"> ≤ 0.008 inches</w:t>
      </w:r>
    </w:p>
    <w:p w:rsidR="00155B7B" w:rsidRPr="006B425D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F2199, Dimensional Stability: Passes</w:t>
      </w:r>
      <w:r>
        <w:rPr>
          <w:rFonts w:ascii="Arial" w:hAnsi="Arial" w:cs="Arial"/>
          <w:sz w:val="20"/>
          <w:szCs w:val="20"/>
        </w:rPr>
        <w:t xml:space="preserve"> ≤ 0.020 inches per linear foot</w:t>
      </w:r>
    </w:p>
    <w:p w:rsidR="00155B7B" w:rsidRPr="006B425D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ASTM E648, Critical Radiant Flux: Class I, </w:t>
      </w:r>
      <w:r>
        <w:rPr>
          <w:rFonts w:ascii="Arial" w:hAnsi="Arial" w:cs="Arial"/>
          <w:sz w:val="20"/>
          <w:szCs w:val="20"/>
        </w:rPr>
        <w:t>≥</w:t>
      </w:r>
      <w:r w:rsidRPr="006B425D">
        <w:rPr>
          <w:rFonts w:ascii="Arial" w:hAnsi="Arial" w:cs="Arial"/>
          <w:sz w:val="20"/>
          <w:szCs w:val="20"/>
        </w:rPr>
        <w:t>0.45 W/cm²</w:t>
      </w:r>
    </w:p>
    <w:p w:rsidR="00155B7B" w:rsidRPr="006B425D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ASTM E662, Smoke Density: Passes, </w:t>
      </w:r>
      <w:r>
        <w:rPr>
          <w:rFonts w:ascii="Arial" w:hAnsi="Arial" w:cs="Arial"/>
          <w:sz w:val="20"/>
          <w:szCs w:val="20"/>
        </w:rPr>
        <w:t xml:space="preserve">≤ </w:t>
      </w:r>
      <w:r w:rsidRPr="006B425D">
        <w:rPr>
          <w:rFonts w:ascii="Arial" w:hAnsi="Arial" w:cs="Arial"/>
          <w:sz w:val="20"/>
          <w:szCs w:val="20"/>
        </w:rPr>
        <w:t>450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CAN/ULC-S102.2, Surface Burning:</w:t>
      </w:r>
    </w:p>
    <w:p w:rsidR="00155B7B" w:rsidRDefault="00155B7B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30 F</w:t>
      </w:r>
      <w:r>
        <w:rPr>
          <w:rFonts w:ascii="Arial" w:hAnsi="Arial" w:cs="Arial"/>
          <w:sz w:val="20"/>
          <w:szCs w:val="20"/>
        </w:rPr>
        <w:t>lame Spread Rating</w:t>
      </w:r>
    </w:p>
    <w:p w:rsidR="00155B7B" w:rsidRPr="006B425D" w:rsidRDefault="00155B7B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250 S</w:t>
      </w:r>
      <w:r>
        <w:rPr>
          <w:rFonts w:ascii="Arial" w:hAnsi="Arial" w:cs="Arial"/>
          <w:sz w:val="20"/>
          <w:szCs w:val="20"/>
        </w:rPr>
        <w:t xml:space="preserve">moke Developed </w:t>
      </w:r>
      <w:r w:rsidRPr="006B425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lassification</w:t>
      </w:r>
    </w:p>
    <w:p w:rsidR="00155B7B" w:rsidRPr="006B425D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ASTM D2047, Slip Resistance: </w:t>
      </w:r>
      <w:r>
        <w:rPr>
          <w:rFonts w:ascii="Arial" w:hAnsi="Arial" w:cs="Arial"/>
          <w:sz w:val="20"/>
          <w:szCs w:val="20"/>
        </w:rPr>
        <w:t xml:space="preserve">≥ </w:t>
      </w:r>
      <w:r w:rsidRPr="006B425D">
        <w:rPr>
          <w:rFonts w:ascii="Arial" w:hAnsi="Arial" w:cs="Arial"/>
          <w:sz w:val="20"/>
          <w:szCs w:val="20"/>
        </w:rPr>
        <w:t>0.60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Elements Luxury Vinyl Tile &amp; Planks contribute to LEED v4/4.1</w:t>
      </w:r>
    </w:p>
    <w:p w:rsidR="00155B7B" w:rsidRPr="006B425D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Natural Elements Luxury Vinyl Tile &amp; Planks are compliant with CA Section 01350 (low-emitting (VOC) building products).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Natural Elements Luxury Vinyl Tile &amp; Planks are </w:t>
      </w:r>
      <w:r>
        <w:rPr>
          <w:rFonts w:ascii="Arial" w:hAnsi="Arial" w:cs="Arial"/>
          <w:sz w:val="20"/>
          <w:szCs w:val="20"/>
        </w:rPr>
        <w:t>1</w:t>
      </w:r>
      <w:r w:rsidRPr="006B425D">
        <w:rPr>
          <w:rFonts w:ascii="Arial" w:hAnsi="Arial" w:cs="Arial"/>
          <w:sz w:val="20"/>
          <w:szCs w:val="20"/>
        </w:rPr>
        <w:t>00% Recyclable.</w:t>
      </w:r>
    </w:p>
    <w:p w:rsidR="00155B7B" w:rsidRPr="006B425D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Natural Elements Luxury Vinyl Tile &amp; Planks are SCS FloorScore® Certified. 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Elements Luxury Vinyl Tile &amp; Planks are GREENGUARD Gold Certified.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Elements Luxury Vinyl Tile &amp; Planks have an EPD available.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Natural Elements Luxury Vinyl Tile &amp; Planks are manufactured in the U.S.A.</w:t>
      </w:r>
    </w:p>
    <w:p w:rsidR="00155B7B" w:rsidRPr="006B425D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Natural Elements Luxury Vinyl Tile &amp; Planks are f</w:t>
      </w:r>
      <w:r w:rsidRPr="006B425D">
        <w:rPr>
          <w:rFonts w:ascii="Arial" w:hAnsi="Arial" w:cs="Arial"/>
          <w:sz w:val="20"/>
          <w:szCs w:val="20"/>
        </w:rPr>
        <w:t>ree of materials known to be teratogenic, mut</w:t>
      </w:r>
      <w:r w:rsidRPr="006B425D">
        <w:rPr>
          <w:rFonts w:ascii="Arial" w:hAnsi="Arial" w:cs="Arial"/>
          <w:sz w:val="20"/>
          <w:szCs w:val="20"/>
        </w:rPr>
        <w:t>a</w:t>
      </w:r>
      <w:r w:rsidRPr="006B425D">
        <w:rPr>
          <w:rFonts w:ascii="Arial" w:hAnsi="Arial" w:cs="Arial"/>
          <w:sz w:val="20"/>
          <w:szCs w:val="20"/>
        </w:rPr>
        <w:t>genic or carcinogenic including halogens, asbestos and chlorines.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Natural Elements Luxury Vinyl Tile &amp; Planks do not require an on-site coating and stri</w:t>
      </w:r>
      <w:r w:rsidRPr="006B425D">
        <w:rPr>
          <w:rFonts w:ascii="Arial" w:hAnsi="Arial" w:cs="Arial"/>
          <w:sz w:val="20"/>
          <w:szCs w:val="20"/>
        </w:rPr>
        <w:t>p</w:t>
      </w:r>
      <w:r w:rsidRPr="006B425D">
        <w:rPr>
          <w:rFonts w:ascii="Arial" w:hAnsi="Arial" w:cs="Arial"/>
          <w:sz w:val="20"/>
          <w:szCs w:val="20"/>
        </w:rPr>
        <w:t>pers or the use of chemicals that may be hazardous to human health to maintain.</w:t>
      </w:r>
    </w:p>
    <w:p w:rsidR="005A3035" w:rsidRDefault="00C31280" w:rsidP="009A3CF5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Product: Flexco Floors Natural Elements Premium Luxury Vinyl Tile</w:t>
      </w:r>
      <w:r w:rsidR="00A00379" w:rsidRPr="006B42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(LVT) as manufactured by Flexco Corporation </w:t>
      </w:r>
      <w:r w:rsidR="00CE6E77" w:rsidRPr="006B425D">
        <w:rPr>
          <w:rFonts w:ascii="Arial" w:hAnsi="Arial" w:cs="Arial"/>
          <w:sz w:val="20"/>
          <w:szCs w:val="20"/>
        </w:rPr>
        <w:t>- specify products with the follow</w:t>
      </w:r>
      <w:r w:rsidR="00A00379" w:rsidRPr="006B425D">
        <w:rPr>
          <w:rFonts w:ascii="Arial" w:hAnsi="Arial" w:cs="Arial"/>
          <w:sz w:val="20"/>
          <w:szCs w:val="20"/>
        </w:rPr>
        <w:t>ing</w:t>
      </w:r>
      <w:r w:rsidR="00CE6E77" w:rsidRPr="006B425D">
        <w:rPr>
          <w:rFonts w:ascii="Arial" w:hAnsi="Arial" w:cs="Arial"/>
          <w:sz w:val="20"/>
          <w:szCs w:val="20"/>
        </w:rPr>
        <w:t xml:space="preserve"> characteristics and meet the performance r</w:t>
      </w:r>
      <w:r w:rsidR="00CE6E77" w:rsidRPr="006B425D">
        <w:rPr>
          <w:rFonts w:ascii="Arial" w:hAnsi="Arial" w:cs="Arial"/>
          <w:sz w:val="20"/>
          <w:szCs w:val="20"/>
        </w:rPr>
        <w:t>e</w:t>
      </w:r>
      <w:r w:rsidR="00CE6E77" w:rsidRPr="006B425D">
        <w:rPr>
          <w:rFonts w:ascii="Arial" w:hAnsi="Arial" w:cs="Arial"/>
          <w:sz w:val="20"/>
          <w:szCs w:val="20"/>
        </w:rPr>
        <w:t>quirements for the following Industry Standards:</w:t>
      </w:r>
    </w:p>
    <w:p w:rsidR="00C31280" w:rsidRPr="00C31280" w:rsidRDefault="00C31280" w:rsidP="009A3CF5">
      <w:pPr>
        <w:pStyle w:val="ListParagraph"/>
        <w:numPr>
          <w:ilvl w:val="2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C31280">
        <w:rPr>
          <w:rFonts w:ascii="Arial" w:hAnsi="Arial" w:cs="Arial"/>
          <w:sz w:val="20"/>
          <w:szCs w:val="20"/>
        </w:rPr>
        <w:t>LVT Tile Size</w:t>
      </w:r>
    </w:p>
    <w:p w:rsidR="00C31280" w:rsidRDefault="00C31280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inches x 24 inches x 1/8 inches (304.8 mm x 609.6 mm x 3 mm) Tiles</w:t>
      </w:r>
    </w:p>
    <w:p w:rsidR="00C31280" w:rsidRDefault="00C31280" w:rsidP="009A3CF5">
      <w:pPr>
        <w:pStyle w:val="ListParagraph"/>
        <w:numPr>
          <w:ilvl w:val="2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:rsidR="00F80F91" w:rsidRDefault="00F80F91" w:rsidP="009A3CF5">
      <w:pPr>
        <w:pStyle w:val="ListParagraph"/>
        <w:spacing w:line="36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C00000"/>
          <w:sz w:val="20"/>
          <w:szCs w:val="20"/>
        </w:rPr>
        <w:t>**</w:t>
      </w:r>
      <w:r w:rsidRPr="00A71B0D">
        <w:rPr>
          <w:rFonts w:ascii="Arial" w:hAnsi="Arial" w:cs="Arial"/>
          <w:i/>
          <w:color w:val="C00000"/>
          <w:sz w:val="20"/>
          <w:szCs w:val="20"/>
        </w:rPr>
        <w:t xml:space="preserve">Note </w:t>
      </w:r>
      <w:r>
        <w:rPr>
          <w:rFonts w:ascii="Arial" w:hAnsi="Arial" w:cs="Arial"/>
          <w:i/>
          <w:color w:val="C00000"/>
          <w:sz w:val="20"/>
          <w:szCs w:val="20"/>
        </w:rPr>
        <w:t>t</w:t>
      </w:r>
      <w:r w:rsidRPr="00A71B0D">
        <w:rPr>
          <w:rFonts w:ascii="Arial" w:hAnsi="Arial" w:cs="Arial"/>
          <w:i/>
          <w:color w:val="C00000"/>
          <w:sz w:val="20"/>
          <w:szCs w:val="20"/>
        </w:rPr>
        <w:t>o specifier</w:t>
      </w:r>
      <w:r>
        <w:rPr>
          <w:rFonts w:ascii="Arial" w:hAnsi="Arial" w:cs="Arial"/>
          <w:i/>
          <w:color w:val="C00000"/>
          <w:sz w:val="20"/>
          <w:szCs w:val="20"/>
        </w:rPr>
        <w:t>** delete all but color required</w:t>
      </w:r>
      <w:r w:rsidRPr="00A71B0D">
        <w:rPr>
          <w:rFonts w:ascii="Arial" w:hAnsi="Arial" w:cs="Arial"/>
          <w:i/>
          <w:color w:val="C00000"/>
          <w:sz w:val="20"/>
          <w:szCs w:val="20"/>
        </w:rPr>
        <w:t>.</w:t>
      </w:r>
    </w:p>
    <w:p w:rsidR="00F80F91" w:rsidRDefault="00F80F91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649 Terrace</w:t>
      </w:r>
    </w:p>
    <w:p w:rsidR="00F80F91" w:rsidRDefault="00F80F91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650 Pewter</w:t>
      </w:r>
    </w:p>
    <w:p w:rsidR="00F80F91" w:rsidRDefault="00F80F91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679 Oxidized Bronze</w:t>
      </w:r>
    </w:p>
    <w:p w:rsidR="00F80F91" w:rsidRDefault="00F80F91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680 Oxidized Iron</w:t>
      </w:r>
    </w:p>
    <w:p w:rsidR="00F80F91" w:rsidRDefault="00F80F91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681 Oxidized Steel</w:t>
      </w:r>
    </w:p>
    <w:p w:rsidR="00F80F91" w:rsidRDefault="00F80F91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682 Reflective Rings</w:t>
      </w:r>
    </w:p>
    <w:p w:rsidR="00F80F91" w:rsidRDefault="00F80F91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683 Hushed Hoops</w:t>
      </w:r>
    </w:p>
    <w:p w:rsidR="00F80F91" w:rsidRDefault="00F80F91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684 Cadet Blue</w:t>
      </w:r>
    </w:p>
    <w:p w:rsidR="00F80F91" w:rsidRDefault="00F80F91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685 Portofino</w:t>
      </w:r>
    </w:p>
    <w:p w:rsidR="00F80F91" w:rsidRDefault="00F80F91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686 Capri</w:t>
      </w:r>
    </w:p>
    <w:p w:rsidR="00F80F91" w:rsidRDefault="00F80F91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687 Timeless Taupe</w:t>
      </w:r>
    </w:p>
    <w:p w:rsidR="00F80F91" w:rsidRDefault="00F80F91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688 Lighthouse</w:t>
      </w:r>
    </w:p>
    <w:p w:rsidR="00F80F91" w:rsidRDefault="00F80F91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689 Urban Gray</w:t>
      </w:r>
    </w:p>
    <w:p w:rsidR="00F80F91" w:rsidRDefault="00F80F91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690 Deconstructed</w:t>
      </w:r>
    </w:p>
    <w:p w:rsidR="00F80F91" w:rsidRDefault="00F80F91" w:rsidP="009A3CF5">
      <w:pPr>
        <w:pStyle w:val="ListParagraph"/>
        <w:numPr>
          <w:ilvl w:val="2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:rsidR="00F80F91" w:rsidRDefault="00F80F91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Finish, UV Cured Ceramic-Reinforced Polyurethane</w:t>
      </w:r>
    </w:p>
    <w:p w:rsidR="00AB5D64" w:rsidRDefault="00AB5D64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F1700, Specification for Luxury Solid</w:t>
      </w:r>
      <w:r w:rsidR="00F80F91">
        <w:rPr>
          <w:rFonts w:ascii="Arial" w:hAnsi="Arial" w:cs="Arial"/>
          <w:sz w:val="20"/>
          <w:szCs w:val="20"/>
        </w:rPr>
        <w:t xml:space="preserve"> Vinyl Tile: Class III, Type B</w:t>
      </w:r>
    </w:p>
    <w:p w:rsidR="00F80F91" w:rsidRDefault="00F80F91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F410, Wear Layer: 28 mil (0.028</w:t>
      </w:r>
      <w:r w:rsidR="00310954">
        <w:rPr>
          <w:rFonts w:ascii="Arial" w:hAnsi="Arial" w:cs="Arial"/>
          <w:sz w:val="20"/>
          <w:szCs w:val="20"/>
        </w:rPr>
        <w:t xml:space="preserve"> inches</w:t>
      </w:r>
      <w:r>
        <w:rPr>
          <w:rFonts w:ascii="Arial" w:hAnsi="Arial" w:cs="Arial"/>
          <w:sz w:val="20"/>
          <w:szCs w:val="20"/>
        </w:rPr>
        <w:t>)</w:t>
      </w:r>
    </w:p>
    <w:p w:rsidR="00F80F91" w:rsidRPr="006B425D" w:rsidRDefault="00F80F91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ASTM F970, Static Load Limit: Passes, </w:t>
      </w:r>
      <w:r>
        <w:rPr>
          <w:rFonts w:ascii="Arial" w:hAnsi="Arial" w:cs="Arial"/>
          <w:sz w:val="20"/>
          <w:szCs w:val="20"/>
        </w:rPr>
        <w:t>≥ 250</w:t>
      </w:r>
      <w:r w:rsidRPr="006B425D">
        <w:rPr>
          <w:rFonts w:ascii="Arial" w:hAnsi="Arial" w:cs="Arial"/>
          <w:sz w:val="20"/>
          <w:szCs w:val="20"/>
        </w:rPr>
        <w:t xml:space="preserve"> PSI</w:t>
      </w:r>
    </w:p>
    <w:p w:rsidR="00F80F91" w:rsidRPr="006B425D" w:rsidRDefault="00F80F91" w:rsidP="009A3CF5">
      <w:pPr>
        <w:pStyle w:val="ListParagraph"/>
        <w:numPr>
          <w:ilvl w:val="5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ASTM F970 (Modified), Max Weight: </w:t>
      </w:r>
      <w:r>
        <w:rPr>
          <w:rFonts w:ascii="Arial" w:hAnsi="Arial" w:cs="Arial"/>
          <w:sz w:val="20"/>
          <w:szCs w:val="20"/>
        </w:rPr>
        <w:t xml:space="preserve">≥ </w:t>
      </w:r>
      <w:r w:rsidRPr="006B425D">
        <w:rPr>
          <w:rFonts w:ascii="Arial" w:hAnsi="Arial" w:cs="Arial"/>
          <w:sz w:val="20"/>
          <w:szCs w:val="20"/>
        </w:rPr>
        <w:t>2000 PSI</w:t>
      </w:r>
    </w:p>
    <w:p w:rsidR="00F80F91" w:rsidRDefault="00F80F91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F925, Chemical Resistance: Excellent (chart available)</w:t>
      </w:r>
    </w:p>
    <w:p w:rsidR="00F80F91" w:rsidRPr="005410E8" w:rsidRDefault="00F80F91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F80F91" w:rsidRPr="00BC61D3" w:rsidRDefault="00F80F91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F80F91" w:rsidRPr="005410E8" w:rsidRDefault="00F80F91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F80F91" w:rsidRPr="0032787E" w:rsidRDefault="00F80F91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 xml:space="preserve">(5% HCI)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F80F91" w:rsidRDefault="00F80F91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:rsidR="00F80F91" w:rsidRDefault="00F80F91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:rsidR="00F80F91" w:rsidRPr="005410E8" w:rsidRDefault="00F80F91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F80F91" w:rsidRDefault="00F80F91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Pr="00BC61D3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F80F91" w:rsidRDefault="00F80F91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Pr="00BC61D3">
        <w:rPr>
          <w:rFonts w:ascii="Arial" w:hAnsi="Arial" w:cs="Arial"/>
          <w:sz w:val="20"/>
          <w:szCs w:val="20"/>
        </w:rPr>
        <w:t xml:space="preserve">Gasoline - </w:t>
      </w:r>
      <w:r>
        <w:rPr>
          <w:rFonts w:ascii="Arial" w:hAnsi="Arial" w:cs="Arial"/>
          <w:sz w:val="20"/>
          <w:szCs w:val="20"/>
        </w:rPr>
        <w:t>Passes</w:t>
      </w:r>
      <w:r w:rsidRPr="00BC61D3">
        <w:rPr>
          <w:rFonts w:ascii="Arial" w:hAnsi="Arial" w:cs="Arial"/>
          <w:sz w:val="20"/>
          <w:szCs w:val="20"/>
        </w:rPr>
        <w:t>.</w:t>
      </w:r>
    </w:p>
    <w:p w:rsidR="00F80F91" w:rsidRDefault="00F80F91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Kerosene - Passes.</w:t>
      </w:r>
    </w:p>
    <w:p w:rsidR="00F80F91" w:rsidRPr="00F80F91" w:rsidRDefault="00F80F91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 w:rsidRPr="00F80F91">
        <w:rPr>
          <w:rFonts w:ascii="Arial" w:hAnsi="Arial" w:cs="Arial"/>
          <w:sz w:val="20"/>
          <w:szCs w:val="20"/>
        </w:rPr>
        <w:t>Olive Oil - Passes.</w:t>
      </w:r>
    </w:p>
    <w:p w:rsidR="00F80F91" w:rsidRPr="006B425D" w:rsidRDefault="00F80F91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F1514</w:t>
      </w:r>
      <w:r w:rsidRPr="006B425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Heat</w:t>
      </w:r>
      <w:r w:rsidRPr="006B425D">
        <w:rPr>
          <w:rFonts w:ascii="Arial" w:hAnsi="Arial" w:cs="Arial"/>
          <w:sz w:val="20"/>
          <w:szCs w:val="20"/>
        </w:rPr>
        <w:t xml:space="preserve"> Stability: Passes</w:t>
      </w:r>
      <w:r>
        <w:rPr>
          <w:rFonts w:ascii="Arial" w:hAnsi="Arial" w:cs="Arial"/>
          <w:sz w:val="20"/>
          <w:szCs w:val="20"/>
        </w:rPr>
        <w:t xml:space="preserve"> ≤ </w:t>
      </w:r>
      <w:r>
        <w:rPr>
          <w:rFonts w:ascii="Arial" w:hAnsi="Arial" w:cs="Arial"/>
          <w:sz w:val="20"/>
          <w:szCs w:val="20"/>
        </w:rPr>
        <w:sym w:font="Symbol" w:char="F044"/>
      </w:r>
      <w:r>
        <w:rPr>
          <w:rFonts w:ascii="Arial" w:hAnsi="Arial" w:cs="Arial"/>
          <w:sz w:val="20"/>
          <w:szCs w:val="20"/>
        </w:rPr>
        <w:t>E 8</w:t>
      </w:r>
    </w:p>
    <w:p w:rsidR="00F80F91" w:rsidRPr="006B425D" w:rsidRDefault="00F80F91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F1515, Light Stability: Passes</w:t>
      </w:r>
      <w:r>
        <w:rPr>
          <w:rFonts w:ascii="Arial" w:hAnsi="Arial" w:cs="Arial"/>
          <w:sz w:val="20"/>
          <w:szCs w:val="20"/>
        </w:rPr>
        <w:t xml:space="preserve"> ≤ </w:t>
      </w:r>
      <w:r>
        <w:rPr>
          <w:rFonts w:ascii="Arial" w:hAnsi="Arial" w:cs="Arial"/>
          <w:sz w:val="20"/>
          <w:szCs w:val="20"/>
        </w:rPr>
        <w:sym w:font="Symbol" w:char="F044"/>
      </w:r>
      <w:r>
        <w:rPr>
          <w:rFonts w:ascii="Arial" w:hAnsi="Arial" w:cs="Arial"/>
          <w:sz w:val="20"/>
          <w:szCs w:val="20"/>
        </w:rPr>
        <w:t>E 8</w:t>
      </w:r>
    </w:p>
    <w:p w:rsidR="00F80F91" w:rsidRPr="006B425D" w:rsidRDefault="00F80F91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F1914, Residual Indentation: Passes</w:t>
      </w:r>
      <w:r>
        <w:rPr>
          <w:rFonts w:ascii="Arial" w:hAnsi="Arial" w:cs="Arial"/>
          <w:sz w:val="20"/>
          <w:szCs w:val="20"/>
        </w:rPr>
        <w:t xml:space="preserve"> ≤</w:t>
      </w:r>
      <w:r w:rsidR="00310954">
        <w:rPr>
          <w:rFonts w:ascii="Arial" w:hAnsi="Arial" w:cs="Arial"/>
          <w:sz w:val="20"/>
          <w:szCs w:val="20"/>
        </w:rPr>
        <w:t xml:space="preserve"> 0.008 inches</w:t>
      </w:r>
    </w:p>
    <w:p w:rsidR="00F80F91" w:rsidRPr="006B425D" w:rsidRDefault="00F80F91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F2199, Dimensional Stability: Passes</w:t>
      </w:r>
      <w:r w:rsidR="00310954">
        <w:rPr>
          <w:rFonts w:ascii="Arial" w:hAnsi="Arial" w:cs="Arial"/>
          <w:sz w:val="20"/>
          <w:szCs w:val="20"/>
        </w:rPr>
        <w:t xml:space="preserve"> ≤ 0.020 inches per linear foot</w:t>
      </w:r>
    </w:p>
    <w:p w:rsidR="0061389C" w:rsidRPr="006B425D" w:rsidRDefault="0061389C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ASTM E648, Critical Radiant Flux: Class I, </w:t>
      </w:r>
      <w:r w:rsidR="00310954">
        <w:rPr>
          <w:rFonts w:ascii="Arial" w:hAnsi="Arial" w:cs="Arial"/>
          <w:sz w:val="20"/>
          <w:szCs w:val="20"/>
        </w:rPr>
        <w:t>≥</w:t>
      </w:r>
      <w:r w:rsidRPr="006B425D">
        <w:rPr>
          <w:rFonts w:ascii="Arial" w:hAnsi="Arial" w:cs="Arial"/>
          <w:sz w:val="20"/>
          <w:szCs w:val="20"/>
        </w:rPr>
        <w:t>0.45 W/cm²</w:t>
      </w:r>
    </w:p>
    <w:p w:rsidR="0061389C" w:rsidRPr="006B425D" w:rsidRDefault="0061389C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ASTM E662, Smoke Density: Passes, </w:t>
      </w:r>
      <w:r w:rsidR="00310954">
        <w:rPr>
          <w:rFonts w:ascii="Arial" w:hAnsi="Arial" w:cs="Arial"/>
          <w:sz w:val="20"/>
          <w:szCs w:val="20"/>
        </w:rPr>
        <w:t xml:space="preserve">≤ </w:t>
      </w:r>
      <w:r w:rsidRPr="006B425D">
        <w:rPr>
          <w:rFonts w:ascii="Arial" w:hAnsi="Arial" w:cs="Arial"/>
          <w:sz w:val="20"/>
          <w:szCs w:val="20"/>
        </w:rPr>
        <w:t>450</w:t>
      </w:r>
    </w:p>
    <w:p w:rsidR="00310954" w:rsidRDefault="0061389C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CAN/ULC-S102.2, Surface Burning:</w:t>
      </w:r>
    </w:p>
    <w:p w:rsidR="00310954" w:rsidRDefault="0061389C" w:rsidP="009A3CF5">
      <w:pPr>
        <w:pStyle w:val="ListParagraph"/>
        <w:numPr>
          <w:ilvl w:val="5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30 F</w:t>
      </w:r>
      <w:r w:rsidR="00310954">
        <w:rPr>
          <w:rFonts w:ascii="Arial" w:hAnsi="Arial" w:cs="Arial"/>
          <w:sz w:val="20"/>
          <w:szCs w:val="20"/>
        </w:rPr>
        <w:t>lame Spread Rating</w:t>
      </w:r>
    </w:p>
    <w:p w:rsidR="0061389C" w:rsidRPr="006B425D" w:rsidRDefault="0061389C" w:rsidP="009A3CF5">
      <w:pPr>
        <w:pStyle w:val="ListParagraph"/>
        <w:numPr>
          <w:ilvl w:val="5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250 S</w:t>
      </w:r>
      <w:r w:rsidR="00310954">
        <w:rPr>
          <w:rFonts w:ascii="Arial" w:hAnsi="Arial" w:cs="Arial"/>
          <w:sz w:val="20"/>
          <w:szCs w:val="20"/>
        </w:rPr>
        <w:t xml:space="preserve">moke Developed </w:t>
      </w:r>
      <w:r w:rsidRPr="006B425D">
        <w:rPr>
          <w:rFonts w:ascii="Arial" w:hAnsi="Arial" w:cs="Arial"/>
          <w:sz w:val="20"/>
          <w:szCs w:val="20"/>
        </w:rPr>
        <w:t>C</w:t>
      </w:r>
      <w:r w:rsidR="00310954">
        <w:rPr>
          <w:rFonts w:ascii="Arial" w:hAnsi="Arial" w:cs="Arial"/>
          <w:sz w:val="20"/>
          <w:szCs w:val="20"/>
        </w:rPr>
        <w:t>lassification</w:t>
      </w:r>
    </w:p>
    <w:p w:rsidR="0061389C" w:rsidRPr="006B425D" w:rsidRDefault="0061389C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ASTM D2047, Slip Resistance: </w:t>
      </w:r>
      <w:r w:rsidR="00310954">
        <w:rPr>
          <w:rFonts w:ascii="Arial" w:hAnsi="Arial" w:cs="Arial"/>
          <w:sz w:val="20"/>
          <w:szCs w:val="20"/>
        </w:rPr>
        <w:t xml:space="preserve">≥ </w:t>
      </w:r>
      <w:r w:rsidRPr="006B425D">
        <w:rPr>
          <w:rFonts w:ascii="Arial" w:hAnsi="Arial" w:cs="Arial"/>
          <w:sz w:val="20"/>
          <w:szCs w:val="20"/>
        </w:rPr>
        <w:t>0.60</w:t>
      </w:r>
    </w:p>
    <w:p w:rsidR="00310954" w:rsidRDefault="00310954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Elements Luxury Vinyl Tile &amp; Planks contribute to LEED v4/4.1</w:t>
      </w:r>
    </w:p>
    <w:p w:rsidR="00310954" w:rsidRPr="006B425D" w:rsidRDefault="00310954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Natural Elements Luxury Vinyl Tile &amp; Planks are compliant with CA Section 01350 (low-emitting (VOC) building products).</w:t>
      </w:r>
    </w:p>
    <w:p w:rsidR="00310954" w:rsidRDefault="00310954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Natural Elements Luxury Vinyl Tile &amp; Planks are </w:t>
      </w:r>
      <w:r>
        <w:rPr>
          <w:rFonts w:ascii="Arial" w:hAnsi="Arial" w:cs="Arial"/>
          <w:sz w:val="20"/>
          <w:szCs w:val="20"/>
        </w:rPr>
        <w:t>1</w:t>
      </w:r>
      <w:r w:rsidRPr="006B425D">
        <w:rPr>
          <w:rFonts w:ascii="Arial" w:hAnsi="Arial" w:cs="Arial"/>
          <w:sz w:val="20"/>
          <w:szCs w:val="20"/>
        </w:rPr>
        <w:t>00% Recyclable.</w:t>
      </w:r>
    </w:p>
    <w:p w:rsidR="005A3035" w:rsidRPr="006B425D" w:rsidRDefault="001322DC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Natural Elements </w:t>
      </w:r>
      <w:r w:rsidR="00547045" w:rsidRPr="006B425D">
        <w:rPr>
          <w:rFonts w:ascii="Arial" w:hAnsi="Arial" w:cs="Arial"/>
          <w:sz w:val="20"/>
          <w:szCs w:val="20"/>
        </w:rPr>
        <w:t>Luxury Vinyl Tile &amp; Planks are</w:t>
      </w:r>
      <w:r w:rsidR="005A3035" w:rsidRPr="006B425D">
        <w:rPr>
          <w:rFonts w:ascii="Arial" w:hAnsi="Arial" w:cs="Arial"/>
          <w:sz w:val="20"/>
          <w:szCs w:val="20"/>
        </w:rPr>
        <w:t xml:space="preserve"> SCS FloorScore® Certified. </w:t>
      </w:r>
    </w:p>
    <w:p w:rsidR="00310954" w:rsidRDefault="00310954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Elements Luxury Vinyl Tile &amp; Planks are GREENGUARD Gold Certified.</w:t>
      </w:r>
    </w:p>
    <w:p w:rsidR="00310954" w:rsidRDefault="00310954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Elements Luxury Vinyl Tile &amp; Planks have an EPD available.</w:t>
      </w:r>
    </w:p>
    <w:p w:rsidR="00310954" w:rsidRDefault="001322DC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Natural Elements </w:t>
      </w:r>
      <w:r w:rsidR="00547045" w:rsidRPr="006B425D">
        <w:rPr>
          <w:rFonts w:ascii="Arial" w:hAnsi="Arial" w:cs="Arial"/>
          <w:sz w:val="20"/>
          <w:szCs w:val="20"/>
        </w:rPr>
        <w:t>Luxury Vinyl Tile &amp; Planks are</w:t>
      </w:r>
      <w:r w:rsidR="005A3035" w:rsidRPr="006B425D">
        <w:rPr>
          <w:rFonts w:ascii="Arial" w:hAnsi="Arial" w:cs="Arial"/>
          <w:sz w:val="20"/>
          <w:szCs w:val="20"/>
        </w:rPr>
        <w:t xml:space="preserve"> manufactured in the U.S.A.</w:t>
      </w:r>
    </w:p>
    <w:p w:rsidR="00310954" w:rsidRPr="006B425D" w:rsidRDefault="00310954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Elements Luxury Vinyl Tile &amp; Planks are f</w:t>
      </w:r>
      <w:r w:rsidRPr="006B425D">
        <w:rPr>
          <w:rFonts w:ascii="Arial" w:hAnsi="Arial" w:cs="Arial"/>
          <w:sz w:val="20"/>
          <w:szCs w:val="20"/>
        </w:rPr>
        <w:t>ree of materials known to be teratogenic, mut</w:t>
      </w:r>
      <w:r w:rsidRPr="006B425D">
        <w:rPr>
          <w:rFonts w:ascii="Arial" w:hAnsi="Arial" w:cs="Arial"/>
          <w:sz w:val="20"/>
          <w:szCs w:val="20"/>
        </w:rPr>
        <w:t>a</w:t>
      </w:r>
      <w:r w:rsidRPr="006B425D">
        <w:rPr>
          <w:rFonts w:ascii="Arial" w:hAnsi="Arial" w:cs="Arial"/>
          <w:sz w:val="20"/>
          <w:szCs w:val="20"/>
        </w:rPr>
        <w:t>genic or carcinogenic including halogens, asbestos and chlorines.</w:t>
      </w:r>
    </w:p>
    <w:p w:rsidR="00310954" w:rsidRDefault="00310954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Natural Elements Luxury Vinyl Tile &amp; Planks do not require an on-site coating and stri</w:t>
      </w:r>
      <w:r w:rsidRPr="006B425D">
        <w:rPr>
          <w:rFonts w:ascii="Arial" w:hAnsi="Arial" w:cs="Arial"/>
          <w:sz w:val="20"/>
          <w:szCs w:val="20"/>
        </w:rPr>
        <w:t>p</w:t>
      </w:r>
      <w:r w:rsidRPr="006B425D">
        <w:rPr>
          <w:rFonts w:ascii="Arial" w:hAnsi="Arial" w:cs="Arial"/>
          <w:sz w:val="20"/>
          <w:szCs w:val="20"/>
        </w:rPr>
        <w:t>pers or the use of chemicals that may be hazardous to human health to maintain.</w:t>
      </w:r>
    </w:p>
    <w:p w:rsidR="00B97559" w:rsidRDefault="00B97559" w:rsidP="009A3CF5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Product: Flexco Floors Natural Elements Premium Luxury Vinyl Tile</w:t>
      </w:r>
      <w:r w:rsidRPr="006B42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(LVT) as manufactured by Flexco Corporation </w:t>
      </w:r>
      <w:r w:rsidRPr="006B425D">
        <w:rPr>
          <w:rFonts w:ascii="Arial" w:hAnsi="Arial" w:cs="Arial"/>
          <w:sz w:val="20"/>
          <w:szCs w:val="20"/>
        </w:rPr>
        <w:t>- specify products with the following characteristics and meet the performance r</w:t>
      </w:r>
      <w:r w:rsidRPr="006B425D">
        <w:rPr>
          <w:rFonts w:ascii="Arial" w:hAnsi="Arial" w:cs="Arial"/>
          <w:sz w:val="20"/>
          <w:szCs w:val="20"/>
        </w:rPr>
        <w:t>e</w:t>
      </w:r>
      <w:r w:rsidRPr="006B425D">
        <w:rPr>
          <w:rFonts w:ascii="Arial" w:hAnsi="Arial" w:cs="Arial"/>
          <w:sz w:val="20"/>
          <w:szCs w:val="20"/>
        </w:rPr>
        <w:t>quirements for the following Industry Standards:</w:t>
      </w:r>
    </w:p>
    <w:p w:rsidR="00B97559" w:rsidRPr="00C31280" w:rsidRDefault="00B97559" w:rsidP="009A3CF5">
      <w:pPr>
        <w:pStyle w:val="ListParagraph"/>
        <w:numPr>
          <w:ilvl w:val="2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C31280">
        <w:rPr>
          <w:rFonts w:ascii="Arial" w:hAnsi="Arial" w:cs="Arial"/>
          <w:sz w:val="20"/>
          <w:szCs w:val="20"/>
        </w:rPr>
        <w:t>LVT Tile Size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inches x 18 inches x 1/8 inches (457.2 mm x 457.2 mm x 3 mm) Tiles</w:t>
      </w:r>
    </w:p>
    <w:p w:rsidR="00B97559" w:rsidRDefault="00B97559" w:rsidP="009A3CF5">
      <w:pPr>
        <w:pStyle w:val="ListParagraph"/>
        <w:numPr>
          <w:ilvl w:val="2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:rsidR="00B97559" w:rsidRDefault="00B97559" w:rsidP="009A3CF5">
      <w:pPr>
        <w:pStyle w:val="ListParagraph"/>
        <w:spacing w:line="36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C00000"/>
          <w:sz w:val="20"/>
          <w:szCs w:val="20"/>
        </w:rPr>
        <w:t>**</w:t>
      </w:r>
      <w:r w:rsidRPr="00A71B0D">
        <w:rPr>
          <w:rFonts w:ascii="Arial" w:hAnsi="Arial" w:cs="Arial"/>
          <w:i/>
          <w:color w:val="C00000"/>
          <w:sz w:val="20"/>
          <w:szCs w:val="20"/>
        </w:rPr>
        <w:t xml:space="preserve">Note </w:t>
      </w:r>
      <w:r>
        <w:rPr>
          <w:rFonts w:ascii="Arial" w:hAnsi="Arial" w:cs="Arial"/>
          <w:i/>
          <w:color w:val="C00000"/>
          <w:sz w:val="20"/>
          <w:szCs w:val="20"/>
        </w:rPr>
        <w:t>t</w:t>
      </w:r>
      <w:r w:rsidRPr="00A71B0D">
        <w:rPr>
          <w:rFonts w:ascii="Arial" w:hAnsi="Arial" w:cs="Arial"/>
          <w:i/>
          <w:color w:val="C00000"/>
          <w:sz w:val="20"/>
          <w:szCs w:val="20"/>
        </w:rPr>
        <w:t>o specifier</w:t>
      </w:r>
      <w:r>
        <w:rPr>
          <w:rFonts w:ascii="Arial" w:hAnsi="Arial" w:cs="Arial"/>
          <w:i/>
          <w:color w:val="C00000"/>
          <w:sz w:val="20"/>
          <w:szCs w:val="20"/>
        </w:rPr>
        <w:t>** delete all but color required</w:t>
      </w:r>
      <w:r w:rsidRPr="00A71B0D">
        <w:rPr>
          <w:rFonts w:ascii="Arial" w:hAnsi="Arial" w:cs="Arial"/>
          <w:i/>
          <w:color w:val="C00000"/>
          <w:sz w:val="20"/>
          <w:szCs w:val="20"/>
        </w:rPr>
        <w:t>.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604 Gray Ash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632 Dusk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691 Art Deco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692 South Beach</w:t>
      </w:r>
    </w:p>
    <w:p w:rsidR="00B97559" w:rsidRDefault="00B97559" w:rsidP="009A3CF5">
      <w:pPr>
        <w:pStyle w:val="ListParagraph"/>
        <w:numPr>
          <w:ilvl w:val="2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Finish, UV Cured Ceramic-Reinforced Polyurethane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F1700, Specification for Luxury Solid</w:t>
      </w:r>
      <w:r>
        <w:rPr>
          <w:rFonts w:ascii="Arial" w:hAnsi="Arial" w:cs="Arial"/>
          <w:sz w:val="20"/>
          <w:szCs w:val="20"/>
        </w:rPr>
        <w:t xml:space="preserve"> Vinyl Tile: Class III, Type B</w:t>
      </w:r>
    </w:p>
    <w:p w:rsidR="00B97559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F410, Wear Layer: 28 mil (0.028 inches)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ASTM F970, Static Load Limit: Passes, </w:t>
      </w:r>
      <w:r>
        <w:rPr>
          <w:rFonts w:ascii="Arial" w:hAnsi="Arial" w:cs="Arial"/>
          <w:sz w:val="20"/>
          <w:szCs w:val="20"/>
        </w:rPr>
        <w:t>≥ 250</w:t>
      </w:r>
      <w:r w:rsidRPr="006B425D">
        <w:rPr>
          <w:rFonts w:ascii="Arial" w:hAnsi="Arial" w:cs="Arial"/>
          <w:sz w:val="20"/>
          <w:szCs w:val="20"/>
        </w:rPr>
        <w:t xml:space="preserve"> PSI</w:t>
      </w:r>
    </w:p>
    <w:p w:rsidR="00B97559" w:rsidRPr="006B425D" w:rsidRDefault="00B97559" w:rsidP="009A3CF5">
      <w:pPr>
        <w:pStyle w:val="ListParagraph"/>
        <w:numPr>
          <w:ilvl w:val="5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ASTM F970 (Modified), Max Weight: </w:t>
      </w:r>
      <w:r>
        <w:rPr>
          <w:rFonts w:ascii="Arial" w:hAnsi="Arial" w:cs="Arial"/>
          <w:sz w:val="20"/>
          <w:szCs w:val="20"/>
        </w:rPr>
        <w:t xml:space="preserve">≥ </w:t>
      </w:r>
      <w:r w:rsidRPr="006B425D">
        <w:rPr>
          <w:rFonts w:ascii="Arial" w:hAnsi="Arial" w:cs="Arial"/>
          <w:sz w:val="20"/>
          <w:szCs w:val="20"/>
        </w:rPr>
        <w:t>2000 PSI</w:t>
      </w:r>
    </w:p>
    <w:p w:rsidR="00B97559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F925, Chemical Resistance: Excellent (chart available)</w:t>
      </w:r>
    </w:p>
    <w:p w:rsidR="00B97559" w:rsidRPr="005410E8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97559" w:rsidRPr="00BC61D3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97559" w:rsidRPr="005410E8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97559" w:rsidRPr="0032787E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 xml:space="preserve">(5% HCI)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97559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:rsidR="00B97559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:rsidR="00B97559" w:rsidRPr="005410E8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97559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Pr="00BC61D3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97559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Pr="00BC61D3">
        <w:rPr>
          <w:rFonts w:ascii="Arial" w:hAnsi="Arial" w:cs="Arial"/>
          <w:sz w:val="20"/>
          <w:szCs w:val="20"/>
        </w:rPr>
        <w:t xml:space="preserve">Gasoline - </w:t>
      </w:r>
      <w:r>
        <w:rPr>
          <w:rFonts w:ascii="Arial" w:hAnsi="Arial" w:cs="Arial"/>
          <w:sz w:val="20"/>
          <w:szCs w:val="20"/>
        </w:rPr>
        <w:t>Passes</w:t>
      </w:r>
      <w:r w:rsidRPr="00BC61D3">
        <w:rPr>
          <w:rFonts w:ascii="Arial" w:hAnsi="Arial" w:cs="Arial"/>
          <w:sz w:val="20"/>
          <w:szCs w:val="20"/>
        </w:rPr>
        <w:t>.</w:t>
      </w:r>
    </w:p>
    <w:p w:rsidR="00B97559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Kerosene - Passes.</w:t>
      </w:r>
    </w:p>
    <w:p w:rsidR="00B97559" w:rsidRPr="00F80F91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 w:rsidRPr="00F80F91">
        <w:rPr>
          <w:rFonts w:ascii="Arial" w:hAnsi="Arial" w:cs="Arial"/>
          <w:sz w:val="20"/>
          <w:szCs w:val="20"/>
        </w:rPr>
        <w:t>Olive Oil - Passes.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F1514</w:t>
      </w:r>
      <w:r w:rsidRPr="006B425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Heat</w:t>
      </w:r>
      <w:r w:rsidRPr="006B425D">
        <w:rPr>
          <w:rFonts w:ascii="Arial" w:hAnsi="Arial" w:cs="Arial"/>
          <w:sz w:val="20"/>
          <w:szCs w:val="20"/>
        </w:rPr>
        <w:t xml:space="preserve"> Stability: Passes</w:t>
      </w:r>
      <w:r>
        <w:rPr>
          <w:rFonts w:ascii="Arial" w:hAnsi="Arial" w:cs="Arial"/>
          <w:sz w:val="20"/>
          <w:szCs w:val="20"/>
        </w:rPr>
        <w:t xml:space="preserve"> ≤ </w:t>
      </w:r>
      <w:r>
        <w:rPr>
          <w:rFonts w:ascii="Arial" w:hAnsi="Arial" w:cs="Arial"/>
          <w:sz w:val="20"/>
          <w:szCs w:val="20"/>
        </w:rPr>
        <w:sym w:font="Symbol" w:char="F044"/>
      </w:r>
      <w:r>
        <w:rPr>
          <w:rFonts w:ascii="Arial" w:hAnsi="Arial" w:cs="Arial"/>
          <w:sz w:val="20"/>
          <w:szCs w:val="20"/>
        </w:rPr>
        <w:t>E 8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F1515, Light Stability: Passes</w:t>
      </w:r>
      <w:r>
        <w:rPr>
          <w:rFonts w:ascii="Arial" w:hAnsi="Arial" w:cs="Arial"/>
          <w:sz w:val="20"/>
          <w:szCs w:val="20"/>
        </w:rPr>
        <w:t xml:space="preserve"> ≤ </w:t>
      </w:r>
      <w:r>
        <w:rPr>
          <w:rFonts w:ascii="Arial" w:hAnsi="Arial" w:cs="Arial"/>
          <w:sz w:val="20"/>
          <w:szCs w:val="20"/>
        </w:rPr>
        <w:sym w:font="Symbol" w:char="F044"/>
      </w:r>
      <w:r>
        <w:rPr>
          <w:rFonts w:ascii="Arial" w:hAnsi="Arial" w:cs="Arial"/>
          <w:sz w:val="20"/>
          <w:szCs w:val="20"/>
        </w:rPr>
        <w:t>E 8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F1914, Residual Indentation: Passes</w:t>
      </w:r>
      <w:r>
        <w:rPr>
          <w:rFonts w:ascii="Arial" w:hAnsi="Arial" w:cs="Arial"/>
          <w:sz w:val="20"/>
          <w:szCs w:val="20"/>
        </w:rPr>
        <w:t xml:space="preserve"> ≤ 0.008 inches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F2199, Dimensional Stability: Passes</w:t>
      </w:r>
      <w:r>
        <w:rPr>
          <w:rFonts w:ascii="Arial" w:hAnsi="Arial" w:cs="Arial"/>
          <w:sz w:val="20"/>
          <w:szCs w:val="20"/>
        </w:rPr>
        <w:t xml:space="preserve"> ≤ 0.020 inches per linear foot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ASTM E648, Critical Radiant Flux: Class I, </w:t>
      </w:r>
      <w:r>
        <w:rPr>
          <w:rFonts w:ascii="Arial" w:hAnsi="Arial" w:cs="Arial"/>
          <w:sz w:val="20"/>
          <w:szCs w:val="20"/>
        </w:rPr>
        <w:t>≥</w:t>
      </w:r>
      <w:r w:rsidRPr="006B425D">
        <w:rPr>
          <w:rFonts w:ascii="Arial" w:hAnsi="Arial" w:cs="Arial"/>
          <w:sz w:val="20"/>
          <w:szCs w:val="20"/>
        </w:rPr>
        <w:t>0.45 W/cm²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ASTM E662, Smoke Density: Passes, </w:t>
      </w:r>
      <w:r>
        <w:rPr>
          <w:rFonts w:ascii="Arial" w:hAnsi="Arial" w:cs="Arial"/>
          <w:sz w:val="20"/>
          <w:szCs w:val="20"/>
        </w:rPr>
        <w:t xml:space="preserve">≤ </w:t>
      </w:r>
      <w:r w:rsidRPr="006B425D">
        <w:rPr>
          <w:rFonts w:ascii="Arial" w:hAnsi="Arial" w:cs="Arial"/>
          <w:sz w:val="20"/>
          <w:szCs w:val="20"/>
        </w:rPr>
        <w:t>450</w:t>
      </w:r>
    </w:p>
    <w:p w:rsidR="00B97559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CAN/ULC-S102.2, Surface Burning:</w:t>
      </w:r>
    </w:p>
    <w:p w:rsidR="00B97559" w:rsidRDefault="00B97559" w:rsidP="009A3CF5">
      <w:pPr>
        <w:pStyle w:val="ListParagraph"/>
        <w:numPr>
          <w:ilvl w:val="5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30 F</w:t>
      </w:r>
      <w:r>
        <w:rPr>
          <w:rFonts w:ascii="Arial" w:hAnsi="Arial" w:cs="Arial"/>
          <w:sz w:val="20"/>
          <w:szCs w:val="20"/>
        </w:rPr>
        <w:t>lame Spread Rating</w:t>
      </w:r>
    </w:p>
    <w:p w:rsidR="00B97559" w:rsidRPr="006B425D" w:rsidRDefault="00B97559" w:rsidP="009A3CF5">
      <w:pPr>
        <w:pStyle w:val="ListParagraph"/>
        <w:numPr>
          <w:ilvl w:val="5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250 S</w:t>
      </w:r>
      <w:r>
        <w:rPr>
          <w:rFonts w:ascii="Arial" w:hAnsi="Arial" w:cs="Arial"/>
          <w:sz w:val="20"/>
          <w:szCs w:val="20"/>
        </w:rPr>
        <w:t xml:space="preserve">moke Developed </w:t>
      </w:r>
      <w:r w:rsidRPr="006B425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lassification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ASTM D2047, Slip Resistance: </w:t>
      </w:r>
      <w:r>
        <w:rPr>
          <w:rFonts w:ascii="Arial" w:hAnsi="Arial" w:cs="Arial"/>
          <w:sz w:val="20"/>
          <w:szCs w:val="20"/>
        </w:rPr>
        <w:t xml:space="preserve">≥ </w:t>
      </w:r>
      <w:r w:rsidRPr="006B425D">
        <w:rPr>
          <w:rFonts w:ascii="Arial" w:hAnsi="Arial" w:cs="Arial"/>
          <w:sz w:val="20"/>
          <w:szCs w:val="20"/>
        </w:rPr>
        <w:t>0.60</w:t>
      </w:r>
    </w:p>
    <w:p w:rsidR="00B97559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Elements Luxury Vinyl Tile &amp; Planks contribute to LEED v4/4.1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Natural Elements Luxury Vinyl Tile &amp; Planks are compliant with CA Section 01350 (low-emitting (VOC) building products).</w:t>
      </w:r>
    </w:p>
    <w:p w:rsidR="00B97559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Natural Elements Luxury Vinyl Tile &amp; Planks are </w:t>
      </w:r>
      <w:r>
        <w:rPr>
          <w:rFonts w:ascii="Arial" w:hAnsi="Arial" w:cs="Arial"/>
          <w:sz w:val="20"/>
          <w:szCs w:val="20"/>
        </w:rPr>
        <w:t>1</w:t>
      </w:r>
      <w:r w:rsidRPr="006B425D">
        <w:rPr>
          <w:rFonts w:ascii="Arial" w:hAnsi="Arial" w:cs="Arial"/>
          <w:sz w:val="20"/>
          <w:szCs w:val="20"/>
        </w:rPr>
        <w:t>00% Recyclable.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Natural Elements Luxury Vinyl Tile &amp; Planks are SCS FloorScore® Certified. </w:t>
      </w:r>
    </w:p>
    <w:p w:rsidR="00B97559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Natural Elements Luxury Vinyl Tile &amp; Planks are GREENGUARD Gold Certified.</w:t>
      </w:r>
    </w:p>
    <w:p w:rsidR="00B97559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Elements Luxury Vinyl Tile &amp; Planks have an EPD available.</w:t>
      </w:r>
    </w:p>
    <w:p w:rsidR="00B97559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Natural Elements Luxury Vinyl Tile &amp; Planks are manufactured in the U.S.A.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Elements Luxury Vinyl Tile &amp; Planks are f</w:t>
      </w:r>
      <w:r w:rsidRPr="006B425D">
        <w:rPr>
          <w:rFonts w:ascii="Arial" w:hAnsi="Arial" w:cs="Arial"/>
          <w:sz w:val="20"/>
          <w:szCs w:val="20"/>
        </w:rPr>
        <w:t>ree of materials known to be teratogenic, mut</w:t>
      </w:r>
      <w:r w:rsidRPr="006B425D">
        <w:rPr>
          <w:rFonts w:ascii="Arial" w:hAnsi="Arial" w:cs="Arial"/>
          <w:sz w:val="20"/>
          <w:szCs w:val="20"/>
        </w:rPr>
        <w:t>a</w:t>
      </w:r>
      <w:r w:rsidRPr="006B425D">
        <w:rPr>
          <w:rFonts w:ascii="Arial" w:hAnsi="Arial" w:cs="Arial"/>
          <w:sz w:val="20"/>
          <w:szCs w:val="20"/>
        </w:rPr>
        <w:t>genic or carcinogenic including halogens, asbestos and chlorines.</w:t>
      </w:r>
    </w:p>
    <w:p w:rsidR="00B97559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Natural Elements Luxury Vinyl Tile &amp; Planks do not require an on-site coating and stri</w:t>
      </w:r>
      <w:r w:rsidRPr="006B425D">
        <w:rPr>
          <w:rFonts w:ascii="Arial" w:hAnsi="Arial" w:cs="Arial"/>
          <w:sz w:val="20"/>
          <w:szCs w:val="20"/>
        </w:rPr>
        <w:t>p</w:t>
      </w:r>
      <w:r w:rsidRPr="006B425D">
        <w:rPr>
          <w:rFonts w:ascii="Arial" w:hAnsi="Arial" w:cs="Arial"/>
          <w:sz w:val="20"/>
          <w:szCs w:val="20"/>
        </w:rPr>
        <w:t>pers or the use of chemicals that may be hazardous to human health to maintain.</w:t>
      </w:r>
    </w:p>
    <w:p w:rsidR="00B97559" w:rsidRDefault="00B97559" w:rsidP="009A3CF5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Product: Flexco Floors Natural Elements Premium Luxury Vinyl Plank</w:t>
      </w:r>
      <w:r w:rsidRPr="006B42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(LVP) as manufactured by Flexco Corporation </w:t>
      </w:r>
      <w:r w:rsidRPr="006B425D">
        <w:rPr>
          <w:rFonts w:ascii="Arial" w:hAnsi="Arial" w:cs="Arial"/>
          <w:sz w:val="20"/>
          <w:szCs w:val="20"/>
        </w:rPr>
        <w:t>- specify products with the following characteristics and meet the performance r</w:t>
      </w:r>
      <w:r w:rsidRPr="006B425D">
        <w:rPr>
          <w:rFonts w:ascii="Arial" w:hAnsi="Arial" w:cs="Arial"/>
          <w:sz w:val="20"/>
          <w:szCs w:val="20"/>
        </w:rPr>
        <w:t>e</w:t>
      </w:r>
      <w:r w:rsidRPr="006B425D">
        <w:rPr>
          <w:rFonts w:ascii="Arial" w:hAnsi="Arial" w:cs="Arial"/>
          <w:sz w:val="20"/>
          <w:szCs w:val="20"/>
        </w:rPr>
        <w:t>quirements for the following Industry Standards:</w:t>
      </w:r>
    </w:p>
    <w:p w:rsidR="00B97559" w:rsidRDefault="00B97559" w:rsidP="009A3CF5">
      <w:pPr>
        <w:pStyle w:val="ListParagraph"/>
        <w:numPr>
          <w:ilvl w:val="2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LVP</w:t>
      </w:r>
      <w:r w:rsidRPr="00C312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Plank</w:t>
      </w:r>
      <w:r w:rsidRPr="00C31280">
        <w:rPr>
          <w:rFonts w:ascii="Arial" w:hAnsi="Arial" w:cs="Arial"/>
          <w:sz w:val="20"/>
          <w:szCs w:val="20"/>
        </w:rPr>
        <w:t xml:space="preserve"> Size</w:t>
      </w:r>
      <w:r>
        <w:rPr>
          <w:rFonts w:ascii="Arial" w:hAnsi="Arial" w:cs="Arial"/>
          <w:sz w:val="20"/>
          <w:szCs w:val="20"/>
        </w:rPr>
        <w:t>s</w:t>
      </w:r>
    </w:p>
    <w:p w:rsidR="00B97559" w:rsidRDefault="00B97559" w:rsidP="009A3CF5">
      <w:pPr>
        <w:pStyle w:val="ListParagraph"/>
        <w:spacing w:line="360" w:lineRule="auto"/>
        <w:ind w:left="252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C00000"/>
          <w:sz w:val="20"/>
          <w:szCs w:val="20"/>
        </w:rPr>
        <w:t>**</w:t>
      </w:r>
      <w:r w:rsidRPr="00A71B0D">
        <w:rPr>
          <w:rFonts w:ascii="Arial" w:hAnsi="Arial" w:cs="Arial"/>
          <w:i/>
          <w:color w:val="C00000"/>
          <w:sz w:val="20"/>
          <w:szCs w:val="20"/>
        </w:rPr>
        <w:t xml:space="preserve">Note </w:t>
      </w:r>
      <w:r>
        <w:rPr>
          <w:rFonts w:ascii="Arial" w:hAnsi="Arial" w:cs="Arial"/>
          <w:i/>
          <w:color w:val="C00000"/>
          <w:sz w:val="20"/>
          <w:szCs w:val="20"/>
        </w:rPr>
        <w:t>t</w:t>
      </w:r>
      <w:r w:rsidRPr="00A71B0D">
        <w:rPr>
          <w:rFonts w:ascii="Arial" w:hAnsi="Arial" w:cs="Arial"/>
          <w:i/>
          <w:color w:val="C00000"/>
          <w:sz w:val="20"/>
          <w:szCs w:val="20"/>
        </w:rPr>
        <w:t>o specifier</w:t>
      </w:r>
      <w:r>
        <w:rPr>
          <w:rFonts w:ascii="Arial" w:hAnsi="Arial" w:cs="Arial"/>
          <w:i/>
          <w:color w:val="C00000"/>
          <w:sz w:val="20"/>
          <w:szCs w:val="20"/>
        </w:rPr>
        <w:t>** delete all but size required</w:t>
      </w:r>
      <w:r w:rsidRPr="00A71B0D">
        <w:rPr>
          <w:rFonts w:ascii="Arial" w:hAnsi="Arial" w:cs="Arial"/>
          <w:i/>
          <w:color w:val="C00000"/>
          <w:sz w:val="20"/>
          <w:szCs w:val="20"/>
        </w:rPr>
        <w:t>.</w:t>
      </w:r>
    </w:p>
    <w:p w:rsidR="00B97559" w:rsidRPr="00C31280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inches x 48 inches x 1/8 inches (101.6 mm x 121.9 cm x 3 mm) Planks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inches x 48 inches x 1/8 inches (152.4 mm x 121.9 cm x 3 mm) Planks</w:t>
      </w:r>
    </w:p>
    <w:p w:rsidR="00B97559" w:rsidRDefault="00B97559" w:rsidP="009A3CF5">
      <w:pPr>
        <w:pStyle w:val="ListParagraph"/>
        <w:numPr>
          <w:ilvl w:val="2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:rsidR="00B97559" w:rsidRDefault="00B97559" w:rsidP="009A3CF5">
      <w:pPr>
        <w:pStyle w:val="ListParagraph"/>
        <w:spacing w:line="36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C00000"/>
          <w:sz w:val="20"/>
          <w:szCs w:val="20"/>
        </w:rPr>
        <w:t>**</w:t>
      </w:r>
      <w:r w:rsidRPr="00A71B0D">
        <w:rPr>
          <w:rFonts w:ascii="Arial" w:hAnsi="Arial" w:cs="Arial"/>
          <w:i/>
          <w:color w:val="C00000"/>
          <w:sz w:val="20"/>
          <w:szCs w:val="20"/>
        </w:rPr>
        <w:t xml:space="preserve">Note </w:t>
      </w:r>
      <w:r>
        <w:rPr>
          <w:rFonts w:ascii="Arial" w:hAnsi="Arial" w:cs="Arial"/>
          <w:i/>
          <w:color w:val="C00000"/>
          <w:sz w:val="20"/>
          <w:szCs w:val="20"/>
        </w:rPr>
        <w:t>t</w:t>
      </w:r>
      <w:r w:rsidRPr="00A71B0D">
        <w:rPr>
          <w:rFonts w:ascii="Arial" w:hAnsi="Arial" w:cs="Arial"/>
          <w:i/>
          <w:color w:val="C00000"/>
          <w:sz w:val="20"/>
          <w:szCs w:val="20"/>
        </w:rPr>
        <w:t>o specifier</w:t>
      </w:r>
      <w:r>
        <w:rPr>
          <w:rFonts w:ascii="Arial" w:hAnsi="Arial" w:cs="Arial"/>
          <w:i/>
          <w:color w:val="C00000"/>
          <w:sz w:val="20"/>
          <w:szCs w:val="20"/>
        </w:rPr>
        <w:t>** delete all but color required</w:t>
      </w:r>
      <w:r w:rsidRPr="00A71B0D">
        <w:rPr>
          <w:rFonts w:ascii="Arial" w:hAnsi="Arial" w:cs="Arial"/>
          <w:i/>
          <w:color w:val="C00000"/>
          <w:sz w:val="20"/>
          <w:szCs w:val="20"/>
        </w:rPr>
        <w:t>.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609 Antique Silver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610 American Cherry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611 Warm Amber Cherry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613 Sequoia Cherry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615 Walnut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616 Rustic Walnut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618 Antique Teak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620 Traditional Oak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622 Natural Oak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643 Castle Gray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644 Driftwood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660 Black Walnut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661 Antique Rosewood</w:t>
      </w:r>
    </w:p>
    <w:p w:rsidR="00B97559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662 Barn Oak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663 Harvest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664 </w:t>
      </w:r>
      <w:proofErr w:type="spellStart"/>
      <w:r>
        <w:rPr>
          <w:rFonts w:ascii="Arial" w:hAnsi="Arial" w:cs="Arial"/>
          <w:sz w:val="20"/>
          <w:szCs w:val="20"/>
        </w:rPr>
        <w:t>Threet</w:t>
      </w:r>
      <w:proofErr w:type="spellEnd"/>
      <w:r>
        <w:rPr>
          <w:rFonts w:ascii="Arial" w:hAnsi="Arial" w:cs="Arial"/>
          <w:sz w:val="20"/>
          <w:szCs w:val="20"/>
        </w:rPr>
        <w:t xml:space="preserve"> Oak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665 Boardwalk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666 Ridge</w:t>
      </w:r>
    </w:p>
    <w:p w:rsidR="00B97559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667 Honey Oak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668 Alpine Cottage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669 Viking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670 Nordic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671 Bucolic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672 Sable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673 Silver Lake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674 Suede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675 Bramble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676 Butternut</w:t>
      </w:r>
    </w:p>
    <w:p w:rsid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677 </w:t>
      </w:r>
      <w:proofErr w:type="spellStart"/>
      <w:r>
        <w:rPr>
          <w:rFonts w:ascii="Arial" w:hAnsi="Arial" w:cs="Arial"/>
          <w:sz w:val="20"/>
          <w:szCs w:val="20"/>
        </w:rPr>
        <w:t>Delabole</w:t>
      </w:r>
      <w:proofErr w:type="spellEnd"/>
      <w:r>
        <w:rPr>
          <w:rFonts w:ascii="Arial" w:hAnsi="Arial" w:cs="Arial"/>
          <w:sz w:val="20"/>
          <w:szCs w:val="20"/>
        </w:rPr>
        <w:t xml:space="preserve"> (only available in 6 inches x 48 inches)</w:t>
      </w:r>
    </w:p>
    <w:p w:rsidR="00B97559" w:rsidRPr="00155B7B" w:rsidRDefault="00155B7B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155B7B">
        <w:rPr>
          <w:rFonts w:ascii="Arial" w:hAnsi="Arial" w:cs="Arial"/>
          <w:sz w:val="20"/>
          <w:szCs w:val="20"/>
        </w:rPr>
        <w:t xml:space="preserve">678 </w:t>
      </w:r>
      <w:proofErr w:type="spellStart"/>
      <w:r w:rsidRPr="00155B7B">
        <w:rPr>
          <w:rFonts w:ascii="Arial" w:hAnsi="Arial" w:cs="Arial"/>
          <w:sz w:val="20"/>
          <w:szCs w:val="20"/>
        </w:rPr>
        <w:t>Chisled</w:t>
      </w:r>
      <w:proofErr w:type="spellEnd"/>
      <w:r w:rsidRPr="00155B7B">
        <w:rPr>
          <w:rFonts w:ascii="Arial" w:hAnsi="Arial" w:cs="Arial"/>
          <w:sz w:val="20"/>
          <w:szCs w:val="20"/>
        </w:rPr>
        <w:t xml:space="preserve"> (only available in 6 inches x 48 inches)</w:t>
      </w:r>
    </w:p>
    <w:p w:rsidR="00B97559" w:rsidRDefault="00B97559" w:rsidP="009A3CF5">
      <w:pPr>
        <w:pStyle w:val="ListParagraph"/>
        <w:numPr>
          <w:ilvl w:val="2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Finish, UV Cured Ceramic-Reinforced Polyurethane</w:t>
      </w:r>
    </w:p>
    <w:p w:rsidR="00B97559" w:rsidRDefault="00B97559" w:rsidP="009A3CF5">
      <w:pPr>
        <w:pStyle w:val="ListParagraph"/>
        <w:numPr>
          <w:ilvl w:val="3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F1700, Specification for Luxury Solid</w:t>
      </w:r>
      <w:r>
        <w:rPr>
          <w:rFonts w:ascii="Arial" w:hAnsi="Arial" w:cs="Arial"/>
          <w:sz w:val="20"/>
          <w:szCs w:val="20"/>
        </w:rPr>
        <w:t xml:space="preserve"> Vinyl Tile: Class III, Type B</w:t>
      </w:r>
    </w:p>
    <w:p w:rsidR="00B97559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F410, Wear Layer: 28 mil (0.028 inches)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ASTM F970, Static Load Limit: Passes, </w:t>
      </w:r>
      <w:r>
        <w:rPr>
          <w:rFonts w:ascii="Arial" w:hAnsi="Arial" w:cs="Arial"/>
          <w:sz w:val="20"/>
          <w:szCs w:val="20"/>
        </w:rPr>
        <w:t>≥ 250</w:t>
      </w:r>
      <w:r w:rsidRPr="006B425D">
        <w:rPr>
          <w:rFonts w:ascii="Arial" w:hAnsi="Arial" w:cs="Arial"/>
          <w:sz w:val="20"/>
          <w:szCs w:val="20"/>
        </w:rPr>
        <w:t xml:space="preserve"> PSI</w:t>
      </w:r>
    </w:p>
    <w:p w:rsidR="00B97559" w:rsidRPr="006B425D" w:rsidRDefault="00B97559" w:rsidP="009A3CF5">
      <w:pPr>
        <w:pStyle w:val="ListParagraph"/>
        <w:numPr>
          <w:ilvl w:val="5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ASTM F970 (Modified), Max Weight: </w:t>
      </w:r>
      <w:r>
        <w:rPr>
          <w:rFonts w:ascii="Arial" w:hAnsi="Arial" w:cs="Arial"/>
          <w:sz w:val="20"/>
          <w:szCs w:val="20"/>
        </w:rPr>
        <w:t xml:space="preserve">≥ </w:t>
      </w:r>
      <w:r w:rsidRPr="006B425D">
        <w:rPr>
          <w:rFonts w:ascii="Arial" w:hAnsi="Arial" w:cs="Arial"/>
          <w:sz w:val="20"/>
          <w:szCs w:val="20"/>
        </w:rPr>
        <w:t>2000 PSI</w:t>
      </w:r>
    </w:p>
    <w:p w:rsidR="00B97559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F925, Chemical Resistance: Excellent (chart available)</w:t>
      </w:r>
    </w:p>
    <w:p w:rsidR="00B97559" w:rsidRPr="005410E8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97559" w:rsidRPr="00BC61D3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97559" w:rsidRPr="005410E8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97559" w:rsidRPr="0032787E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 xml:space="preserve">(5% HCI)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97559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:rsidR="00B97559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:rsidR="00B97559" w:rsidRPr="005410E8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97559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Pr="00BC61D3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97559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Pr="00BC61D3">
        <w:rPr>
          <w:rFonts w:ascii="Arial" w:hAnsi="Arial" w:cs="Arial"/>
          <w:sz w:val="20"/>
          <w:szCs w:val="20"/>
        </w:rPr>
        <w:t xml:space="preserve">Gasoline - </w:t>
      </w:r>
      <w:r>
        <w:rPr>
          <w:rFonts w:ascii="Arial" w:hAnsi="Arial" w:cs="Arial"/>
          <w:sz w:val="20"/>
          <w:szCs w:val="20"/>
        </w:rPr>
        <w:t>Passes</w:t>
      </w:r>
      <w:r w:rsidRPr="00BC61D3">
        <w:rPr>
          <w:rFonts w:ascii="Arial" w:hAnsi="Arial" w:cs="Arial"/>
          <w:sz w:val="20"/>
          <w:szCs w:val="20"/>
        </w:rPr>
        <w:t>.</w:t>
      </w:r>
    </w:p>
    <w:p w:rsidR="00B97559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Kerosene - Passes.</w:t>
      </w:r>
    </w:p>
    <w:p w:rsidR="00B97559" w:rsidRPr="00F80F91" w:rsidRDefault="00B97559" w:rsidP="009A3CF5">
      <w:pPr>
        <w:pStyle w:val="ListParagraph"/>
        <w:numPr>
          <w:ilvl w:val="5"/>
          <w:numId w:val="34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 w:rsidRPr="00F80F91">
        <w:rPr>
          <w:rFonts w:ascii="Arial" w:hAnsi="Arial" w:cs="Arial"/>
          <w:sz w:val="20"/>
          <w:szCs w:val="20"/>
        </w:rPr>
        <w:t>Olive Oil - Passes.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F1514</w:t>
      </w:r>
      <w:r w:rsidRPr="006B425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Heat</w:t>
      </w:r>
      <w:r w:rsidRPr="006B425D">
        <w:rPr>
          <w:rFonts w:ascii="Arial" w:hAnsi="Arial" w:cs="Arial"/>
          <w:sz w:val="20"/>
          <w:szCs w:val="20"/>
        </w:rPr>
        <w:t xml:space="preserve"> Stability: Passes</w:t>
      </w:r>
      <w:r>
        <w:rPr>
          <w:rFonts w:ascii="Arial" w:hAnsi="Arial" w:cs="Arial"/>
          <w:sz w:val="20"/>
          <w:szCs w:val="20"/>
        </w:rPr>
        <w:t xml:space="preserve"> ≤ </w:t>
      </w:r>
      <w:r>
        <w:rPr>
          <w:rFonts w:ascii="Arial" w:hAnsi="Arial" w:cs="Arial"/>
          <w:sz w:val="20"/>
          <w:szCs w:val="20"/>
        </w:rPr>
        <w:sym w:font="Symbol" w:char="F044"/>
      </w:r>
      <w:r>
        <w:rPr>
          <w:rFonts w:ascii="Arial" w:hAnsi="Arial" w:cs="Arial"/>
          <w:sz w:val="20"/>
          <w:szCs w:val="20"/>
        </w:rPr>
        <w:t>E 8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F1515, Light Stability: Passes</w:t>
      </w:r>
      <w:r>
        <w:rPr>
          <w:rFonts w:ascii="Arial" w:hAnsi="Arial" w:cs="Arial"/>
          <w:sz w:val="20"/>
          <w:szCs w:val="20"/>
        </w:rPr>
        <w:t xml:space="preserve"> ≤ </w:t>
      </w:r>
      <w:r>
        <w:rPr>
          <w:rFonts w:ascii="Arial" w:hAnsi="Arial" w:cs="Arial"/>
          <w:sz w:val="20"/>
          <w:szCs w:val="20"/>
        </w:rPr>
        <w:sym w:font="Symbol" w:char="F044"/>
      </w:r>
      <w:r>
        <w:rPr>
          <w:rFonts w:ascii="Arial" w:hAnsi="Arial" w:cs="Arial"/>
          <w:sz w:val="20"/>
          <w:szCs w:val="20"/>
        </w:rPr>
        <w:t>E 8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F1914, Residual Indentation: Passes</w:t>
      </w:r>
      <w:r>
        <w:rPr>
          <w:rFonts w:ascii="Arial" w:hAnsi="Arial" w:cs="Arial"/>
          <w:sz w:val="20"/>
          <w:szCs w:val="20"/>
        </w:rPr>
        <w:t xml:space="preserve"> ≤ 0.008 inches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ASTM F2199, Dimensional Stability: Passes</w:t>
      </w:r>
      <w:r>
        <w:rPr>
          <w:rFonts w:ascii="Arial" w:hAnsi="Arial" w:cs="Arial"/>
          <w:sz w:val="20"/>
          <w:szCs w:val="20"/>
        </w:rPr>
        <w:t xml:space="preserve"> ≤ 0.020 inches per linear foot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ASTM E648, Critical Radiant Flux: Class I, </w:t>
      </w:r>
      <w:r>
        <w:rPr>
          <w:rFonts w:ascii="Arial" w:hAnsi="Arial" w:cs="Arial"/>
          <w:sz w:val="20"/>
          <w:szCs w:val="20"/>
        </w:rPr>
        <w:t>≥</w:t>
      </w:r>
      <w:r w:rsidRPr="006B425D">
        <w:rPr>
          <w:rFonts w:ascii="Arial" w:hAnsi="Arial" w:cs="Arial"/>
          <w:sz w:val="20"/>
          <w:szCs w:val="20"/>
        </w:rPr>
        <w:t>0.45 W/cm²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ASTM E662, Smoke Density: Passes, </w:t>
      </w:r>
      <w:r>
        <w:rPr>
          <w:rFonts w:ascii="Arial" w:hAnsi="Arial" w:cs="Arial"/>
          <w:sz w:val="20"/>
          <w:szCs w:val="20"/>
        </w:rPr>
        <w:t xml:space="preserve">≤ </w:t>
      </w:r>
      <w:r w:rsidRPr="006B425D">
        <w:rPr>
          <w:rFonts w:ascii="Arial" w:hAnsi="Arial" w:cs="Arial"/>
          <w:sz w:val="20"/>
          <w:szCs w:val="20"/>
        </w:rPr>
        <w:t>450</w:t>
      </w:r>
    </w:p>
    <w:p w:rsidR="00B97559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CAN/ULC-S102.2, Surface Burning:</w:t>
      </w:r>
    </w:p>
    <w:p w:rsidR="00B97559" w:rsidRDefault="00B97559" w:rsidP="009A3CF5">
      <w:pPr>
        <w:pStyle w:val="ListParagraph"/>
        <w:numPr>
          <w:ilvl w:val="5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30 F</w:t>
      </w:r>
      <w:r>
        <w:rPr>
          <w:rFonts w:ascii="Arial" w:hAnsi="Arial" w:cs="Arial"/>
          <w:sz w:val="20"/>
          <w:szCs w:val="20"/>
        </w:rPr>
        <w:t>lame Spread Rating</w:t>
      </w:r>
    </w:p>
    <w:p w:rsidR="00B97559" w:rsidRPr="006B425D" w:rsidRDefault="00B97559" w:rsidP="009A3CF5">
      <w:pPr>
        <w:pStyle w:val="ListParagraph"/>
        <w:numPr>
          <w:ilvl w:val="5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lastRenderedPageBreak/>
        <w:t>250 S</w:t>
      </w:r>
      <w:r>
        <w:rPr>
          <w:rFonts w:ascii="Arial" w:hAnsi="Arial" w:cs="Arial"/>
          <w:sz w:val="20"/>
          <w:szCs w:val="20"/>
        </w:rPr>
        <w:t xml:space="preserve">moke Developed </w:t>
      </w:r>
      <w:r w:rsidRPr="006B425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lassification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ASTM D2047, Slip Resistance: </w:t>
      </w:r>
      <w:r>
        <w:rPr>
          <w:rFonts w:ascii="Arial" w:hAnsi="Arial" w:cs="Arial"/>
          <w:sz w:val="20"/>
          <w:szCs w:val="20"/>
        </w:rPr>
        <w:t xml:space="preserve">≥ </w:t>
      </w:r>
      <w:r w:rsidRPr="006B425D">
        <w:rPr>
          <w:rFonts w:ascii="Arial" w:hAnsi="Arial" w:cs="Arial"/>
          <w:sz w:val="20"/>
          <w:szCs w:val="20"/>
        </w:rPr>
        <w:t>0.60</w:t>
      </w:r>
    </w:p>
    <w:p w:rsidR="00B97559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Elements Luxury Vinyl Tile &amp; Planks contribute to LEED v4/4.1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Natural Elements Luxury Vinyl Tile &amp; Planks are compliant with CA Section 01350 (low-emitting (VOC) building products).</w:t>
      </w:r>
    </w:p>
    <w:p w:rsidR="00B97559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Natural Elements Luxury Vinyl Tile &amp; Planks are </w:t>
      </w:r>
      <w:r>
        <w:rPr>
          <w:rFonts w:ascii="Arial" w:hAnsi="Arial" w:cs="Arial"/>
          <w:sz w:val="20"/>
          <w:szCs w:val="20"/>
        </w:rPr>
        <w:t>1</w:t>
      </w:r>
      <w:r w:rsidRPr="006B425D">
        <w:rPr>
          <w:rFonts w:ascii="Arial" w:hAnsi="Arial" w:cs="Arial"/>
          <w:sz w:val="20"/>
          <w:szCs w:val="20"/>
        </w:rPr>
        <w:t>00% Recyclable.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Natural Elements Luxury Vinyl Tile &amp; Planks are SCS FloorScore® Certified. </w:t>
      </w:r>
    </w:p>
    <w:p w:rsidR="00B97559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Elements Luxury Vinyl Tile &amp; Planks are GREENGUARD Gold Certified.</w:t>
      </w:r>
    </w:p>
    <w:p w:rsidR="00B97559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Elements Luxury Vinyl Tile &amp; Planks have an EPD available.</w:t>
      </w:r>
    </w:p>
    <w:p w:rsidR="00B97559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Natural Elements Luxury Vinyl Tile &amp; Planks are manufactured in the U.S.A.</w:t>
      </w:r>
    </w:p>
    <w:p w:rsidR="00B97559" w:rsidRPr="006B425D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Elements Luxury Vinyl Tile &amp; Planks are f</w:t>
      </w:r>
      <w:r w:rsidRPr="006B425D">
        <w:rPr>
          <w:rFonts w:ascii="Arial" w:hAnsi="Arial" w:cs="Arial"/>
          <w:sz w:val="20"/>
          <w:szCs w:val="20"/>
        </w:rPr>
        <w:t>ree of materials known to be teratogenic, mut</w:t>
      </w:r>
      <w:r w:rsidRPr="006B425D">
        <w:rPr>
          <w:rFonts w:ascii="Arial" w:hAnsi="Arial" w:cs="Arial"/>
          <w:sz w:val="20"/>
          <w:szCs w:val="20"/>
        </w:rPr>
        <w:t>a</w:t>
      </w:r>
      <w:r w:rsidRPr="006B425D">
        <w:rPr>
          <w:rFonts w:ascii="Arial" w:hAnsi="Arial" w:cs="Arial"/>
          <w:sz w:val="20"/>
          <w:szCs w:val="20"/>
        </w:rPr>
        <w:t>genic or carcinogenic including halogens, asbestos and chlorines.</w:t>
      </w:r>
    </w:p>
    <w:p w:rsidR="00B97559" w:rsidRDefault="00B97559" w:rsidP="009A3CF5">
      <w:pPr>
        <w:pStyle w:val="ListParagraph"/>
        <w:numPr>
          <w:ilvl w:val="4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Natural Elements Luxury Vinyl Tile &amp; Planks do not require an on-site coating and stri</w:t>
      </w:r>
      <w:r w:rsidRPr="006B425D">
        <w:rPr>
          <w:rFonts w:ascii="Arial" w:hAnsi="Arial" w:cs="Arial"/>
          <w:sz w:val="20"/>
          <w:szCs w:val="20"/>
        </w:rPr>
        <w:t>p</w:t>
      </w:r>
      <w:r w:rsidRPr="006B425D">
        <w:rPr>
          <w:rFonts w:ascii="Arial" w:hAnsi="Arial" w:cs="Arial"/>
          <w:sz w:val="20"/>
          <w:szCs w:val="20"/>
        </w:rPr>
        <w:t>pers or the use of chemicals that may be hazardous to human health to maintain.</w:t>
      </w:r>
    </w:p>
    <w:p w:rsidR="001F656C" w:rsidRPr="006B425D" w:rsidRDefault="001F656C" w:rsidP="009A3C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7E51" w:rsidRPr="006B425D" w:rsidRDefault="00C87E51" w:rsidP="009A3C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PART 3 – EXECUTION</w:t>
      </w:r>
    </w:p>
    <w:p w:rsidR="00C87E51" w:rsidRPr="006B425D" w:rsidRDefault="0057755D" w:rsidP="009A3CF5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GENERAL</w:t>
      </w:r>
    </w:p>
    <w:p w:rsidR="00331AE6" w:rsidRDefault="00331AE6" w:rsidP="009A3CF5">
      <w:pPr>
        <w:pStyle w:val="ListParagraph"/>
        <w:numPr>
          <w:ilvl w:val="2"/>
          <w:numId w:val="50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Instructions</w:t>
      </w:r>
      <w:r w:rsidR="006B5591" w:rsidRPr="006B425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Review and comply with manufacturer’s technical data </w:t>
      </w:r>
      <w:r w:rsidR="00DF6E8D">
        <w:rPr>
          <w:rFonts w:ascii="Arial" w:hAnsi="Arial" w:cs="Arial"/>
          <w:sz w:val="20"/>
          <w:szCs w:val="20"/>
        </w:rPr>
        <w:t>documentation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installation instructions, </w:t>
      </w:r>
      <w:r>
        <w:rPr>
          <w:rFonts w:ascii="Arial" w:hAnsi="Arial" w:cs="Arial"/>
          <w:sz w:val="20"/>
          <w:szCs w:val="20"/>
        </w:rPr>
        <w:t>care &amp; maintenance documents, warranty information, technical bulletins and written specifications.</w:t>
      </w:r>
    </w:p>
    <w:p w:rsidR="006B5591" w:rsidRPr="006B425D" w:rsidRDefault="006B5591" w:rsidP="009A3CF5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EXAMINATION</w:t>
      </w:r>
    </w:p>
    <w:p w:rsidR="009A3CF5" w:rsidRDefault="008C108D" w:rsidP="009A3CF5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General: Follow guidelines laid out in Division 01, Section 01</w:t>
      </w:r>
      <w:r w:rsidR="005B6607" w:rsidRPr="006B425D"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sz w:val="20"/>
          <w:szCs w:val="20"/>
        </w:rPr>
        <w:t>71</w:t>
      </w:r>
      <w:r w:rsidR="005B6607" w:rsidRPr="006B425D"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sz w:val="20"/>
          <w:szCs w:val="20"/>
        </w:rPr>
        <w:t>00 – Examination and Preparation, as well as Se</w:t>
      </w:r>
      <w:r w:rsidRPr="006B425D">
        <w:rPr>
          <w:rFonts w:ascii="Arial" w:hAnsi="Arial" w:cs="Arial"/>
          <w:sz w:val="20"/>
          <w:szCs w:val="20"/>
        </w:rPr>
        <w:t>c</w:t>
      </w:r>
      <w:r w:rsidRPr="006B425D">
        <w:rPr>
          <w:rFonts w:ascii="Arial" w:hAnsi="Arial" w:cs="Arial"/>
          <w:sz w:val="20"/>
          <w:szCs w:val="20"/>
        </w:rPr>
        <w:t>tion 01</w:t>
      </w:r>
      <w:r w:rsidR="005B6607" w:rsidRPr="006B425D"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sz w:val="20"/>
          <w:szCs w:val="20"/>
        </w:rPr>
        <w:t>43</w:t>
      </w:r>
      <w:r w:rsidR="005B6607" w:rsidRPr="006B425D"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sz w:val="20"/>
          <w:szCs w:val="20"/>
        </w:rPr>
        <w:t>00 – Quality Assurance.</w:t>
      </w:r>
    </w:p>
    <w:p w:rsidR="009A3CF5" w:rsidRDefault="009A3CF5" w:rsidP="009A3CF5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:rsidR="009A3CF5" w:rsidRDefault="009A3CF5" w:rsidP="009A3CF5">
      <w:pPr>
        <w:pStyle w:val="ListParagraph"/>
        <w:numPr>
          <w:ilvl w:val="2"/>
          <w:numId w:val="35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 w:rsidRPr="009A3CF5">
        <w:rPr>
          <w:rFonts w:ascii="Arial" w:hAnsi="Arial" w:cs="Arial"/>
          <w:sz w:val="20"/>
          <w:szCs w:val="20"/>
        </w:rPr>
        <w:t>Verify substrate conditions, which have been previously installed under other sections, are acceptable for product installation in accordance with manufacturer’s technical data.</w:t>
      </w:r>
    </w:p>
    <w:p w:rsidR="009A3CF5" w:rsidRDefault="009A3CF5" w:rsidP="009A3CF5">
      <w:pPr>
        <w:pStyle w:val="ListParagraph"/>
        <w:numPr>
          <w:ilvl w:val="2"/>
          <w:numId w:val="35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 w:rsidRPr="009A3CF5">
        <w:rPr>
          <w:rFonts w:ascii="Arial" w:hAnsi="Arial" w:cs="Arial"/>
          <w:sz w:val="20"/>
          <w:szCs w:val="20"/>
        </w:rPr>
        <w:t xml:space="preserve">Do not begin installation until all substrates have been properly tested and prepared in accordance with SMPL technical data </w:t>
      </w:r>
      <w:r w:rsidR="00DF6E8D">
        <w:rPr>
          <w:rFonts w:ascii="Arial" w:hAnsi="Arial" w:cs="Arial"/>
          <w:sz w:val="20"/>
          <w:szCs w:val="20"/>
        </w:rPr>
        <w:t>documentation</w:t>
      </w:r>
      <w:r w:rsidRPr="009A3CF5">
        <w:rPr>
          <w:rFonts w:ascii="Arial" w:hAnsi="Arial" w:cs="Arial"/>
          <w:sz w:val="20"/>
          <w:szCs w:val="20"/>
        </w:rPr>
        <w:t xml:space="preserve"> and applicable ASTM, ACI, NWFA and RFCI standards.</w:t>
      </w:r>
    </w:p>
    <w:p w:rsidR="009A3CF5" w:rsidRPr="009A3CF5" w:rsidRDefault="009A3CF5" w:rsidP="009A3CF5">
      <w:pPr>
        <w:pStyle w:val="ListParagraph"/>
        <w:numPr>
          <w:ilvl w:val="2"/>
          <w:numId w:val="35"/>
        </w:numPr>
        <w:spacing w:after="60" w:line="360" w:lineRule="auto"/>
        <w:contextualSpacing w:val="0"/>
        <w:rPr>
          <w:rFonts w:ascii="Arial" w:hAnsi="Arial" w:cs="Arial"/>
          <w:sz w:val="20"/>
          <w:szCs w:val="20"/>
        </w:rPr>
      </w:pPr>
      <w:r w:rsidRPr="009A3CF5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:rsidR="009A3CF5" w:rsidRDefault="009A3CF5" w:rsidP="009A3CF5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Site </w:t>
      </w:r>
      <w:r w:rsidR="00996CC1" w:rsidRPr="006B425D">
        <w:rPr>
          <w:rFonts w:ascii="Arial" w:hAnsi="Arial" w:cs="Arial"/>
          <w:sz w:val="20"/>
          <w:szCs w:val="20"/>
        </w:rPr>
        <w:t>Verification of Product</w:t>
      </w:r>
      <w:r w:rsidR="005B6607" w:rsidRPr="006B425D">
        <w:rPr>
          <w:rFonts w:ascii="Arial" w:hAnsi="Arial" w:cs="Arial"/>
          <w:sz w:val="20"/>
          <w:szCs w:val="20"/>
        </w:rPr>
        <w:t>s</w:t>
      </w:r>
      <w:r w:rsidR="00996CC1" w:rsidRPr="006B425D">
        <w:rPr>
          <w:rFonts w:ascii="Arial" w:hAnsi="Arial" w:cs="Arial"/>
          <w:sz w:val="20"/>
          <w:szCs w:val="20"/>
        </w:rPr>
        <w:t>:</w:t>
      </w:r>
    </w:p>
    <w:p w:rsidR="00996CC1" w:rsidRPr="006B425D" w:rsidRDefault="006714CB" w:rsidP="009A3CF5">
      <w:pPr>
        <w:pStyle w:val="ListParagraph"/>
        <w:numPr>
          <w:ilvl w:val="2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In accordance with manufacturer’s installation requirements, visually inspect m</w:t>
      </w:r>
      <w:r w:rsidRPr="006B425D">
        <w:rPr>
          <w:rFonts w:ascii="Arial" w:hAnsi="Arial" w:cs="Arial"/>
          <w:sz w:val="20"/>
          <w:szCs w:val="20"/>
        </w:rPr>
        <w:t>a</w:t>
      </w:r>
      <w:r w:rsidRPr="006B425D">
        <w:rPr>
          <w:rFonts w:ascii="Arial" w:hAnsi="Arial" w:cs="Arial"/>
          <w:sz w:val="20"/>
          <w:szCs w:val="20"/>
        </w:rPr>
        <w:t>terial for size, color or visual defects prior to installing. Any material that is incorrect or visually defective shall not be i</w:t>
      </w:r>
      <w:r w:rsidRPr="006B425D">
        <w:rPr>
          <w:rFonts w:ascii="Arial" w:hAnsi="Arial" w:cs="Arial"/>
          <w:sz w:val="20"/>
          <w:szCs w:val="20"/>
        </w:rPr>
        <w:t>n</w:t>
      </w:r>
      <w:r w:rsidRPr="006B425D">
        <w:rPr>
          <w:rFonts w:ascii="Arial" w:hAnsi="Arial" w:cs="Arial"/>
          <w:sz w:val="20"/>
          <w:szCs w:val="20"/>
        </w:rPr>
        <w:t>stalled.</w:t>
      </w:r>
    </w:p>
    <w:p w:rsidR="009E67E5" w:rsidRPr="006B425D" w:rsidRDefault="009E67E5" w:rsidP="009A3CF5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9E67E5" w:rsidRPr="006B425D" w:rsidRDefault="009E67E5" w:rsidP="009A3CF5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9E67E5" w:rsidRPr="006B425D" w:rsidRDefault="009E67E5" w:rsidP="009A3CF5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57755D" w:rsidRPr="006B425D" w:rsidRDefault="00A339CA" w:rsidP="009A3CF5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PREPARATION</w:t>
      </w:r>
    </w:p>
    <w:p w:rsidR="0057755D" w:rsidRPr="006B425D" w:rsidRDefault="00A339CA" w:rsidP="009A3CF5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General: Follow guidelines laid out in Division 01, Section 01</w:t>
      </w:r>
      <w:r w:rsidR="005B6607" w:rsidRPr="006B425D"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sz w:val="20"/>
          <w:szCs w:val="20"/>
        </w:rPr>
        <w:t>71</w:t>
      </w:r>
      <w:r w:rsidR="005B6607" w:rsidRPr="006B425D"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sz w:val="20"/>
          <w:szCs w:val="20"/>
        </w:rPr>
        <w:t>00 – Examination and preparation.</w:t>
      </w:r>
      <w:r w:rsidR="00E55893" w:rsidRPr="006B425D">
        <w:rPr>
          <w:rFonts w:ascii="Arial" w:hAnsi="Arial" w:cs="Arial"/>
          <w:sz w:val="20"/>
          <w:szCs w:val="20"/>
        </w:rPr>
        <w:t xml:space="preserve"> All work required </w:t>
      </w:r>
      <w:r w:rsidR="005B6607" w:rsidRPr="006B425D">
        <w:rPr>
          <w:rFonts w:ascii="Arial" w:hAnsi="Arial" w:cs="Arial"/>
          <w:sz w:val="20"/>
          <w:szCs w:val="20"/>
        </w:rPr>
        <w:t>ensuring</w:t>
      </w:r>
      <w:r w:rsidR="00E55893" w:rsidRPr="006B425D">
        <w:rPr>
          <w:rFonts w:ascii="Arial" w:hAnsi="Arial" w:cs="Arial"/>
          <w:sz w:val="20"/>
          <w:szCs w:val="20"/>
        </w:rPr>
        <w:t xml:space="preserve"> substrate or subfloor meets </w:t>
      </w:r>
      <w:r w:rsidR="005B6607" w:rsidRPr="006B425D">
        <w:rPr>
          <w:rFonts w:ascii="Arial" w:hAnsi="Arial" w:cs="Arial"/>
          <w:sz w:val="20"/>
          <w:szCs w:val="20"/>
        </w:rPr>
        <w:t>manufacturers’</w:t>
      </w:r>
      <w:r w:rsidR="00E55893" w:rsidRPr="006B425D">
        <w:rPr>
          <w:rFonts w:ascii="Arial" w:hAnsi="Arial" w:cs="Arial"/>
          <w:sz w:val="20"/>
          <w:szCs w:val="20"/>
        </w:rPr>
        <w:t xml:space="preserve"> guidelines are the respo</w:t>
      </w:r>
      <w:r w:rsidR="00E55893" w:rsidRPr="006B425D">
        <w:rPr>
          <w:rFonts w:ascii="Arial" w:hAnsi="Arial" w:cs="Arial"/>
          <w:sz w:val="20"/>
          <w:szCs w:val="20"/>
        </w:rPr>
        <w:t>n</w:t>
      </w:r>
      <w:r w:rsidR="00E55893" w:rsidRPr="006B425D">
        <w:rPr>
          <w:rFonts w:ascii="Arial" w:hAnsi="Arial" w:cs="Arial"/>
          <w:sz w:val="20"/>
          <w:szCs w:val="20"/>
        </w:rPr>
        <w:t>sibility of the general co</w:t>
      </w:r>
      <w:r w:rsidR="00E55893" w:rsidRPr="006B425D">
        <w:rPr>
          <w:rFonts w:ascii="Arial" w:hAnsi="Arial" w:cs="Arial"/>
          <w:sz w:val="20"/>
          <w:szCs w:val="20"/>
        </w:rPr>
        <w:t>n</w:t>
      </w:r>
      <w:r w:rsidR="00E55893" w:rsidRPr="006B425D">
        <w:rPr>
          <w:rFonts w:ascii="Arial" w:hAnsi="Arial" w:cs="Arial"/>
          <w:sz w:val="20"/>
          <w:szCs w:val="20"/>
        </w:rPr>
        <w:t>tractor.</w:t>
      </w:r>
    </w:p>
    <w:p w:rsidR="00050526" w:rsidRPr="009A3CF5" w:rsidRDefault="00E55893" w:rsidP="009A3CF5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Preparation: </w:t>
      </w:r>
      <w:r w:rsidR="009A3CF5">
        <w:rPr>
          <w:rFonts w:ascii="Arial" w:hAnsi="Arial" w:cs="Arial"/>
          <w:sz w:val="20"/>
          <w:szCs w:val="20"/>
        </w:rPr>
        <w:t xml:space="preserve">Prepare surfaces in accordance with substrate preparation requirements published in </w:t>
      </w:r>
      <w:r w:rsidR="00001EF1" w:rsidRPr="006B425D">
        <w:rPr>
          <w:rFonts w:ascii="Arial" w:hAnsi="Arial" w:cs="Arial"/>
          <w:sz w:val="20"/>
          <w:szCs w:val="20"/>
        </w:rPr>
        <w:t>Flexco F</w:t>
      </w:r>
      <w:r w:rsidR="000E6BF8" w:rsidRPr="006B425D">
        <w:rPr>
          <w:rFonts w:ascii="Arial" w:hAnsi="Arial" w:cs="Arial"/>
          <w:sz w:val="20"/>
          <w:szCs w:val="20"/>
        </w:rPr>
        <w:t>looring</w:t>
      </w:r>
      <w:r w:rsidRPr="006B425D">
        <w:rPr>
          <w:rFonts w:ascii="Arial" w:hAnsi="Arial" w:cs="Arial"/>
          <w:sz w:val="20"/>
          <w:szCs w:val="20"/>
        </w:rPr>
        <w:t xml:space="preserve"> </w:t>
      </w:r>
      <w:r w:rsidR="009A3CF5">
        <w:rPr>
          <w:rFonts w:ascii="Arial" w:hAnsi="Arial" w:cs="Arial"/>
          <w:sz w:val="20"/>
          <w:szCs w:val="20"/>
        </w:rPr>
        <w:t>installation instructions</w:t>
      </w:r>
      <w:r w:rsidRPr="006B425D">
        <w:rPr>
          <w:rFonts w:ascii="Arial" w:hAnsi="Arial" w:cs="Arial"/>
          <w:sz w:val="20"/>
          <w:szCs w:val="20"/>
        </w:rPr>
        <w:t xml:space="preserve"> </w:t>
      </w:r>
      <w:r w:rsidR="00DF6E8D">
        <w:rPr>
          <w:rFonts w:ascii="Arial" w:hAnsi="Arial" w:cs="Arial"/>
          <w:sz w:val="20"/>
          <w:szCs w:val="20"/>
        </w:rPr>
        <w:t>Documentation</w:t>
      </w:r>
      <w:r w:rsidRPr="006B425D">
        <w:rPr>
          <w:rFonts w:ascii="Arial" w:hAnsi="Arial" w:cs="Arial"/>
          <w:sz w:val="20"/>
          <w:szCs w:val="20"/>
        </w:rPr>
        <w:t>.</w:t>
      </w:r>
    </w:p>
    <w:p w:rsidR="0057755D" w:rsidRPr="006B425D" w:rsidRDefault="00E55893" w:rsidP="009A3CF5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INSTALLATION</w:t>
      </w:r>
    </w:p>
    <w:p w:rsidR="009A3CF5" w:rsidRDefault="00E55893" w:rsidP="009A3CF5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General: Follow all relevant guidelines detailed in Division 01, as well as flooring and adhesive manufa</w:t>
      </w:r>
      <w:r w:rsidRPr="006B425D">
        <w:rPr>
          <w:rFonts w:ascii="Arial" w:hAnsi="Arial" w:cs="Arial"/>
          <w:sz w:val="20"/>
          <w:szCs w:val="20"/>
        </w:rPr>
        <w:t>c</w:t>
      </w:r>
      <w:r w:rsidRPr="006B425D">
        <w:rPr>
          <w:rFonts w:ascii="Arial" w:hAnsi="Arial" w:cs="Arial"/>
          <w:sz w:val="20"/>
          <w:szCs w:val="20"/>
        </w:rPr>
        <w:t xml:space="preserve">turer’s technical data </w:t>
      </w:r>
      <w:r w:rsidR="00DF6E8D">
        <w:rPr>
          <w:rFonts w:ascii="Arial" w:hAnsi="Arial" w:cs="Arial"/>
          <w:sz w:val="20"/>
          <w:szCs w:val="20"/>
        </w:rPr>
        <w:t>documentation</w:t>
      </w:r>
      <w:r w:rsidRPr="006B425D">
        <w:rPr>
          <w:rFonts w:ascii="Arial" w:hAnsi="Arial" w:cs="Arial"/>
          <w:sz w:val="20"/>
          <w:szCs w:val="20"/>
        </w:rPr>
        <w:t>.</w:t>
      </w:r>
    </w:p>
    <w:p w:rsidR="009A3CF5" w:rsidRDefault="009A3CF5" w:rsidP="009A3CF5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9A3CF5">
        <w:rPr>
          <w:rFonts w:ascii="Arial" w:hAnsi="Arial" w:cs="Arial"/>
          <w:sz w:val="20"/>
          <w:szCs w:val="20"/>
        </w:rPr>
        <w:t xml:space="preserve">Installation: Install materials in accordance with installation instructions published in </w:t>
      </w:r>
      <w:r w:rsidRPr="006B425D">
        <w:rPr>
          <w:rFonts w:ascii="Arial" w:hAnsi="Arial" w:cs="Arial"/>
          <w:sz w:val="20"/>
          <w:szCs w:val="20"/>
        </w:rPr>
        <w:t xml:space="preserve">Flexco Flooring </w:t>
      </w:r>
      <w:r>
        <w:rPr>
          <w:rFonts w:ascii="Arial" w:hAnsi="Arial" w:cs="Arial"/>
          <w:sz w:val="20"/>
          <w:szCs w:val="20"/>
        </w:rPr>
        <w:t>installation instructions</w:t>
      </w:r>
      <w:r w:rsidRPr="006B425D">
        <w:rPr>
          <w:rFonts w:ascii="Arial" w:hAnsi="Arial" w:cs="Arial"/>
          <w:sz w:val="20"/>
          <w:szCs w:val="20"/>
        </w:rPr>
        <w:t xml:space="preserve"> </w:t>
      </w:r>
      <w:r w:rsidR="00DF6E8D">
        <w:rPr>
          <w:rFonts w:ascii="Arial" w:hAnsi="Arial" w:cs="Arial"/>
          <w:sz w:val="20"/>
          <w:szCs w:val="20"/>
        </w:rPr>
        <w:t>Documentation</w:t>
      </w:r>
      <w:r w:rsidRPr="006B425D">
        <w:rPr>
          <w:rFonts w:ascii="Arial" w:hAnsi="Arial" w:cs="Arial"/>
          <w:sz w:val="20"/>
          <w:szCs w:val="20"/>
        </w:rPr>
        <w:t>.</w:t>
      </w:r>
    </w:p>
    <w:p w:rsidR="009A3CF5" w:rsidRDefault="009A3CF5" w:rsidP="009A3CF5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9A3CF5">
        <w:rPr>
          <w:rFonts w:ascii="Arial" w:hAnsi="Arial" w:cs="Arial"/>
          <w:sz w:val="20"/>
          <w:szCs w:val="20"/>
        </w:rPr>
        <w:t xml:space="preserve">Traffic Limits: No traffic, cleaning, finishing or placement of furniture should occur in accordance with adhesive traffic limits published in </w:t>
      </w:r>
      <w:r w:rsidRPr="006B425D">
        <w:rPr>
          <w:rFonts w:ascii="Arial" w:hAnsi="Arial" w:cs="Arial"/>
          <w:sz w:val="20"/>
          <w:szCs w:val="20"/>
        </w:rPr>
        <w:t xml:space="preserve">Flexco Flooring </w:t>
      </w:r>
      <w:r>
        <w:rPr>
          <w:rFonts w:ascii="Arial" w:hAnsi="Arial" w:cs="Arial"/>
          <w:sz w:val="20"/>
          <w:szCs w:val="20"/>
        </w:rPr>
        <w:t>installation instructions</w:t>
      </w:r>
      <w:r w:rsidRPr="006B425D">
        <w:rPr>
          <w:rFonts w:ascii="Arial" w:hAnsi="Arial" w:cs="Arial"/>
          <w:sz w:val="20"/>
          <w:szCs w:val="20"/>
        </w:rPr>
        <w:t xml:space="preserve"> </w:t>
      </w:r>
      <w:r w:rsidR="00DF6E8D">
        <w:rPr>
          <w:rFonts w:ascii="Arial" w:hAnsi="Arial" w:cs="Arial"/>
          <w:sz w:val="20"/>
          <w:szCs w:val="20"/>
        </w:rPr>
        <w:t>Documentation</w:t>
      </w:r>
      <w:r w:rsidRPr="006B425D">
        <w:rPr>
          <w:rFonts w:ascii="Arial" w:hAnsi="Arial" w:cs="Arial"/>
          <w:sz w:val="20"/>
          <w:szCs w:val="20"/>
        </w:rPr>
        <w:t>.</w:t>
      </w:r>
    </w:p>
    <w:p w:rsidR="0057755D" w:rsidRPr="006B425D" w:rsidRDefault="00A753E6" w:rsidP="009A3CF5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MAINTENANCE</w:t>
      </w:r>
    </w:p>
    <w:p w:rsidR="0057755D" w:rsidRPr="006B425D" w:rsidRDefault="00A753E6" w:rsidP="009A3CF5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General: Clean up</w:t>
      </w:r>
      <w:r w:rsidR="00167E93" w:rsidRPr="006B425D">
        <w:rPr>
          <w:rFonts w:ascii="Arial" w:hAnsi="Arial" w:cs="Arial"/>
          <w:sz w:val="20"/>
          <w:szCs w:val="20"/>
        </w:rPr>
        <w:t xml:space="preserve"> installation area and </w:t>
      </w:r>
      <w:r w:rsidR="00900F4A" w:rsidRPr="006B425D">
        <w:rPr>
          <w:rFonts w:ascii="Arial" w:hAnsi="Arial" w:cs="Arial"/>
          <w:sz w:val="20"/>
          <w:szCs w:val="20"/>
        </w:rPr>
        <w:t>vacuum</w:t>
      </w:r>
      <w:r w:rsidR="00167E93" w:rsidRPr="006B425D">
        <w:rPr>
          <w:rFonts w:ascii="Arial" w:hAnsi="Arial" w:cs="Arial"/>
          <w:sz w:val="20"/>
          <w:szCs w:val="20"/>
        </w:rPr>
        <w:t>, dust or wipe material to remove any dirt, dust or debris.</w:t>
      </w:r>
    </w:p>
    <w:p w:rsidR="0057755D" w:rsidRPr="006B425D" w:rsidRDefault="00167E93" w:rsidP="009A3CF5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 xml:space="preserve">Initial Maintenance: Conduct initial maintenance per </w:t>
      </w:r>
      <w:r w:rsidR="008B3EA4" w:rsidRPr="006B425D">
        <w:rPr>
          <w:rFonts w:ascii="Arial" w:hAnsi="Arial" w:cs="Arial"/>
          <w:sz w:val="20"/>
          <w:szCs w:val="20"/>
        </w:rPr>
        <w:t>the manufacturer’s recommended procedures sta</w:t>
      </w:r>
      <w:r w:rsidR="008B3EA4" w:rsidRPr="006B425D">
        <w:rPr>
          <w:rFonts w:ascii="Arial" w:hAnsi="Arial" w:cs="Arial"/>
          <w:sz w:val="20"/>
          <w:szCs w:val="20"/>
        </w:rPr>
        <w:t>t</w:t>
      </w:r>
      <w:r w:rsidR="008B3EA4" w:rsidRPr="006B425D">
        <w:rPr>
          <w:rFonts w:ascii="Arial" w:hAnsi="Arial" w:cs="Arial"/>
          <w:sz w:val="20"/>
          <w:szCs w:val="20"/>
        </w:rPr>
        <w:t xml:space="preserve">ed in the Maintenance Documents. All documentation is available upon request or from the </w:t>
      </w:r>
      <w:r w:rsidR="00001EF1" w:rsidRPr="006B425D">
        <w:rPr>
          <w:rFonts w:ascii="Arial" w:hAnsi="Arial" w:cs="Arial"/>
          <w:sz w:val="20"/>
          <w:szCs w:val="20"/>
        </w:rPr>
        <w:t>Flexco</w:t>
      </w:r>
      <w:r w:rsidR="00035703" w:rsidRPr="006B425D">
        <w:rPr>
          <w:rFonts w:ascii="Arial" w:hAnsi="Arial" w:cs="Arial"/>
          <w:sz w:val="20"/>
          <w:szCs w:val="20"/>
        </w:rPr>
        <w:t xml:space="preserve"> Floo</w:t>
      </w:r>
      <w:r w:rsidR="00035703" w:rsidRPr="006B425D">
        <w:rPr>
          <w:rFonts w:ascii="Arial" w:hAnsi="Arial" w:cs="Arial"/>
          <w:sz w:val="20"/>
          <w:szCs w:val="20"/>
        </w:rPr>
        <w:t>r</w:t>
      </w:r>
      <w:r w:rsidR="00035703" w:rsidRPr="006B425D">
        <w:rPr>
          <w:rFonts w:ascii="Arial" w:hAnsi="Arial" w:cs="Arial"/>
          <w:sz w:val="20"/>
          <w:szCs w:val="20"/>
        </w:rPr>
        <w:t xml:space="preserve">ing </w:t>
      </w:r>
      <w:r w:rsidR="008B3EA4" w:rsidRPr="006B425D">
        <w:rPr>
          <w:rFonts w:ascii="Arial" w:hAnsi="Arial" w:cs="Arial"/>
          <w:sz w:val="20"/>
          <w:szCs w:val="20"/>
        </w:rPr>
        <w:t>website</w:t>
      </w:r>
      <w:r w:rsidR="00900F4A" w:rsidRPr="006B425D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001EF1" w:rsidRPr="006B425D">
          <w:rPr>
            <w:rStyle w:val="Hyperlink"/>
            <w:rFonts w:ascii="Arial" w:hAnsi="Arial" w:cs="Arial"/>
            <w:sz w:val="20"/>
            <w:szCs w:val="20"/>
          </w:rPr>
          <w:t>www.flexcofloors.com</w:t>
        </w:r>
      </w:hyperlink>
      <w:r w:rsidR="00900F4A" w:rsidRPr="006B425D">
        <w:rPr>
          <w:rFonts w:ascii="Arial" w:hAnsi="Arial" w:cs="Arial"/>
          <w:sz w:val="20"/>
          <w:szCs w:val="20"/>
        </w:rPr>
        <w:t xml:space="preserve">. </w:t>
      </w:r>
      <w:r w:rsidR="008B3EA4" w:rsidRPr="006B425D">
        <w:rPr>
          <w:rFonts w:ascii="Arial" w:hAnsi="Arial" w:cs="Arial"/>
          <w:sz w:val="20"/>
          <w:szCs w:val="20"/>
        </w:rPr>
        <w:t xml:space="preserve"> </w:t>
      </w:r>
      <w:r w:rsidR="00877B0A" w:rsidRPr="006B425D">
        <w:rPr>
          <w:rFonts w:ascii="Arial" w:hAnsi="Arial" w:cs="Arial"/>
          <w:sz w:val="20"/>
          <w:szCs w:val="20"/>
        </w:rPr>
        <w:t>Excelsior Cleaning</w:t>
      </w:r>
      <w:r w:rsidR="00900F4A" w:rsidRPr="006B425D">
        <w:rPr>
          <w:rFonts w:ascii="Arial" w:hAnsi="Arial" w:cs="Arial"/>
          <w:sz w:val="20"/>
          <w:szCs w:val="20"/>
        </w:rPr>
        <w:t xml:space="preserve"> and Maintenance</w:t>
      </w:r>
      <w:r w:rsidR="00877B0A" w:rsidRPr="006B425D">
        <w:rPr>
          <w:rFonts w:ascii="Arial" w:hAnsi="Arial" w:cs="Arial"/>
          <w:sz w:val="20"/>
          <w:szCs w:val="20"/>
        </w:rPr>
        <w:t xml:space="preserve"> product</w:t>
      </w:r>
      <w:r w:rsidR="00A339FF" w:rsidRPr="006B425D">
        <w:rPr>
          <w:rFonts w:ascii="Arial" w:hAnsi="Arial" w:cs="Arial"/>
          <w:sz w:val="20"/>
          <w:szCs w:val="20"/>
        </w:rPr>
        <w:t>s</w:t>
      </w:r>
      <w:r w:rsidR="00877B0A" w:rsidRPr="006B425D">
        <w:rPr>
          <w:rFonts w:ascii="Arial" w:hAnsi="Arial" w:cs="Arial"/>
          <w:sz w:val="20"/>
          <w:szCs w:val="20"/>
        </w:rPr>
        <w:t xml:space="preserve"> are the recommended products for </w:t>
      </w:r>
      <w:r w:rsidR="00502745" w:rsidRPr="006B425D">
        <w:rPr>
          <w:rFonts w:ascii="Arial" w:hAnsi="Arial" w:cs="Arial"/>
          <w:sz w:val="20"/>
          <w:szCs w:val="20"/>
        </w:rPr>
        <w:t>use;</w:t>
      </w:r>
      <w:r w:rsidR="0036260A" w:rsidRPr="006B425D">
        <w:rPr>
          <w:rFonts w:ascii="Arial" w:hAnsi="Arial" w:cs="Arial"/>
          <w:sz w:val="20"/>
          <w:szCs w:val="20"/>
        </w:rPr>
        <w:t xml:space="preserve"> a</w:t>
      </w:r>
      <w:r w:rsidR="00877B0A" w:rsidRPr="006B425D">
        <w:rPr>
          <w:rFonts w:ascii="Arial" w:hAnsi="Arial" w:cs="Arial"/>
          <w:sz w:val="20"/>
          <w:szCs w:val="20"/>
        </w:rPr>
        <w:t xml:space="preserve">ll can be found linked to the product on the </w:t>
      </w:r>
      <w:r w:rsidR="00001EF1" w:rsidRPr="006B425D">
        <w:rPr>
          <w:rFonts w:ascii="Arial" w:hAnsi="Arial" w:cs="Arial"/>
          <w:sz w:val="20"/>
          <w:szCs w:val="20"/>
        </w:rPr>
        <w:t xml:space="preserve">Flexco Floors </w:t>
      </w:r>
      <w:r w:rsidR="00877B0A" w:rsidRPr="006B425D">
        <w:rPr>
          <w:rFonts w:ascii="Arial" w:hAnsi="Arial" w:cs="Arial"/>
          <w:sz w:val="20"/>
          <w:szCs w:val="20"/>
        </w:rPr>
        <w:t xml:space="preserve">website or at </w:t>
      </w:r>
      <w:hyperlink r:id="rId12" w:history="1">
        <w:r w:rsidR="0057755D" w:rsidRPr="006B425D">
          <w:rPr>
            <w:rStyle w:val="Hyperlink"/>
            <w:rFonts w:ascii="Arial" w:hAnsi="Arial" w:cs="Arial"/>
            <w:sz w:val="20"/>
            <w:szCs w:val="20"/>
          </w:rPr>
          <w:t>www.excelsiorproducts.net</w:t>
        </w:r>
      </w:hyperlink>
      <w:r w:rsidR="0057755D" w:rsidRPr="006B425D">
        <w:rPr>
          <w:rFonts w:ascii="Arial" w:hAnsi="Arial" w:cs="Arial"/>
          <w:sz w:val="20"/>
          <w:szCs w:val="20"/>
        </w:rPr>
        <w:t>.</w:t>
      </w:r>
    </w:p>
    <w:p w:rsidR="00DF6E8D" w:rsidRDefault="008B3EA4" w:rsidP="00DF6E8D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Regular Maintenance: Conduct maintenance on regular</w:t>
      </w:r>
      <w:r w:rsidR="00CE73B7" w:rsidRPr="006B425D">
        <w:rPr>
          <w:rFonts w:ascii="Arial" w:hAnsi="Arial" w:cs="Arial"/>
          <w:sz w:val="20"/>
          <w:szCs w:val="20"/>
        </w:rPr>
        <w:t xml:space="preserve"> intervals as needed. Insufficient cleaning will r</w:t>
      </w:r>
      <w:r w:rsidR="00CE73B7" w:rsidRPr="006B425D">
        <w:rPr>
          <w:rFonts w:ascii="Arial" w:hAnsi="Arial" w:cs="Arial"/>
          <w:sz w:val="20"/>
          <w:szCs w:val="20"/>
        </w:rPr>
        <w:t>e</w:t>
      </w:r>
      <w:r w:rsidR="00CE73B7" w:rsidRPr="006B425D">
        <w:rPr>
          <w:rFonts w:ascii="Arial" w:hAnsi="Arial" w:cs="Arial"/>
          <w:sz w:val="20"/>
          <w:szCs w:val="20"/>
        </w:rPr>
        <w:t xml:space="preserve">duce the wear life of the flooring and alter the </w:t>
      </w:r>
      <w:r w:rsidR="0036260A" w:rsidRPr="006B425D">
        <w:rPr>
          <w:rFonts w:ascii="Arial" w:hAnsi="Arial" w:cs="Arial"/>
          <w:sz w:val="20"/>
          <w:szCs w:val="20"/>
        </w:rPr>
        <w:t xml:space="preserve">aesthetic </w:t>
      </w:r>
      <w:r w:rsidR="00CE73B7" w:rsidRPr="006B425D">
        <w:rPr>
          <w:rFonts w:ascii="Arial" w:hAnsi="Arial" w:cs="Arial"/>
          <w:sz w:val="20"/>
          <w:szCs w:val="20"/>
        </w:rPr>
        <w:t>properties of the</w:t>
      </w:r>
      <w:r w:rsidR="00E2160F" w:rsidRPr="006B425D">
        <w:rPr>
          <w:rFonts w:ascii="Arial" w:hAnsi="Arial" w:cs="Arial"/>
          <w:sz w:val="20"/>
          <w:szCs w:val="20"/>
        </w:rPr>
        <w:t xml:space="preserve"> </w:t>
      </w:r>
      <w:r w:rsidR="00CE73B7" w:rsidRPr="006B425D">
        <w:rPr>
          <w:rFonts w:ascii="Arial" w:hAnsi="Arial" w:cs="Arial"/>
          <w:sz w:val="20"/>
          <w:szCs w:val="20"/>
        </w:rPr>
        <w:t>tiles</w:t>
      </w:r>
      <w:r w:rsidR="00C96E08" w:rsidRPr="006B425D">
        <w:rPr>
          <w:rFonts w:ascii="Arial" w:hAnsi="Arial" w:cs="Arial"/>
          <w:sz w:val="20"/>
          <w:szCs w:val="20"/>
        </w:rPr>
        <w:t xml:space="preserve"> and planks</w:t>
      </w:r>
      <w:r w:rsidR="00CE73B7" w:rsidRPr="006B425D">
        <w:rPr>
          <w:rFonts w:ascii="Arial" w:hAnsi="Arial" w:cs="Arial"/>
          <w:sz w:val="20"/>
          <w:szCs w:val="20"/>
        </w:rPr>
        <w:t xml:space="preserve">. The amount of </w:t>
      </w:r>
      <w:r w:rsidR="00A339FF" w:rsidRPr="006B425D">
        <w:rPr>
          <w:rFonts w:ascii="Arial" w:hAnsi="Arial" w:cs="Arial"/>
          <w:sz w:val="20"/>
          <w:szCs w:val="20"/>
        </w:rPr>
        <w:t>maintenance d</w:t>
      </w:r>
      <w:r w:rsidR="00A339FF" w:rsidRPr="006B425D">
        <w:rPr>
          <w:rFonts w:ascii="Arial" w:hAnsi="Arial" w:cs="Arial"/>
          <w:sz w:val="20"/>
          <w:szCs w:val="20"/>
        </w:rPr>
        <w:t>e</w:t>
      </w:r>
      <w:r w:rsidR="00A339FF" w:rsidRPr="006B425D">
        <w:rPr>
          <w:rFonts w:ascii="Arial" w:hAnsi="Arial" w:cs="Arial"/>
          <w:sz w:val="20"/>
          <w:szCs w:val="20"/>
        </w:rPr>
        <w:t>pends di</w:t>
      </w:r>
      <w:r w:rsidR="0057755D" w:rsidRPr="006B425D">
        <w:rPr>
          <w:rFonts w:ascii="Arial" w:hAnsi="Arial" w:cs="Arial"/>
          <w:sz w:val="20"/>
          <w:szCs w:val="20"/>
        </w:rPr>
        <w:t>rectly u</w:t>
      </w:r>
      <w:r w:rsidR="00A339FF" w:rsidRPr="006B425D">
        <w:rPr>
          <w:rFonts w:ascii="Arial" w:hAnsi="Arial" w:cs="Arial"/>
          <w:sz w:val="20"/>
          <w:szCs w:val="20"/>
        </w:rPr>
        <w:t xml:space="preserve">pon </w:t>
      </w:r>
      <w:r w:rsidR="00CE73B7" w:rsidRPr="006B425D">
        <w:rPr>
          <w:rFonts w:ascii="Arial" w:hAnsi="Arial" w:cs="Arial"/>
          <w:sz w:val="20"/>
          <w:szCs w:val="20"/>
        </w:rPr>
        <w:t>the amou</w:t>
      </w:r>
      <w:r w:rsidR="00A339FF" w:rsidRPr="006B425D">
        <w:rPr>
          <w:rFonts w:ascii="Arial" w:hAnsi="Arial" w:cs="Arial"/>
          <w:sz w:val="20"/>
          <w:szCs w:val="20"/>
        </w:rPr>
        <w:t>nt of dirt and particulates the</w:t>
      </w:r>
      <w:r w:rsidR="00CE73B7" w:rsidRPr="006B425D">
        <w:rPr>
          <w:rFonts w:ascii="Arial" w:hAnsi="Arial" w:cs="Arial"/>
          <w:sz w:val="20"/>
          <w:szCs w:val="20"/>
        </w:rPr>
        <w:t xml:space="preserve"> floor is subject</w:t>
      </w:r>
      <w:r w:rsidR="00A339FF" w:rsidRPr="006B425D">
        <w:rPr>
          <w:rFonts w:ascii="Arial" w:hAnsi="Arial" w:cs="Arial"/>
          <w:sz w:val="20"/>
          <w:szCs w:val="20"/>
        </w:rPr>
        <w:t>ed</w:t>
      </w:r>
      <w:r w:rsidR="00CE73B7" w:rsidRPr="006B425D">
        <w:rPr>
          <w:rFonts w:ascii="Arial" w:hAnsi="Arial" w:cs="Arial"/>
          <w:sz w:val="20"/>
          <w:szCs w:val="20"/>
        </w:rPr>
        <w:t xml:space="preserve"> to.</w:t>
      </w:r>
    </w:p>
    <w:p w:rsidR="00DF6E8D" w:rsidRDefault="00DF6E8D" w:rsidP="00DF6E8D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DF6E8D">
        <w:rPr>
          <w:rFonts w:ascii="Arial" w:hAnsi="Arial" w:cs="Arial"/>
          <w:sz w:val="20"/>
          <w:szCs w:val="20"/>
        </w:rPr>
        <w:t xml:space="preserve">Temporary Floor Protection: Protect installed products until completion of project in accordance with flooring or material protection requirements published in </w:t>
      </w:r>
      <w:r w:rsidRPr="006B425D">
        <w:rPr>
          <w:rFonts w:ascii="Arial" w:hAnsi="Arial" w:cs="Arial"/>
          <w:sz w:val="20"/>
          <w:szCs w:val="20"/>
        </w:rPr>
        <w:t xml:space="preserve">Flexco Flooring </w:t>
      </w:r>
      <w:r>
        <w:rPr>
          <w:rFonts w:ascii="Arial" w:hAnsi="Arial" w:cs="Arial"/>
          <w:sz w:val="20"/>
          <w:szCs w:val="20"/>
        </w:rPr>
        <w:t>installation instructions</w:t>
      </w:r>
      <w:r w:rsidRPr="006B42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Documentation</w:t>
      </w:r>
      <w:r w:rsidRPr="006B425D">
        <w:rPr>
          <w:rFonts w:ascii="Arial" w:hAnsi="Arial" w:cs="Arial"/>
          <w:sz w:val="20"/>
          <w:szCs w:val="20"/>
        </w:rPr>
        <w:t>.</w:t>
      </w:r>
    </w:p>
    <w:p w:rsidR="00DF6E8D" w:rsidRPr="00DF6E8D" w:rsidRDefault="00DF6E8D" w:rsidP="00DF6E8D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DF6E8D">
        <w:rPr>
          <w:rFonts w:ascii="Arial" w:hAnsi="Arial" w:cs="Arial"/>
          <w:sz w:val="20"/>
          <w:szCs w:val="20"/>
        </w:rPr>
        <w:t>Repair: Touch-up, repair or replace damaged products before Substantial Completion.</w:t>
      </w:r>
    </w:p>
    <w:p w:rsidR="00DF6E8D" w:rsidRDefault="00DF6E8D" w:rsidP="00DF6E8D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Permanent Floor Protection: Ensure furniture feet/</w:t>
      </w:r>
      <w:proofErr w:type="gramStart"/>
      <w:r>
        <w:rPr>
          <w:rFonts w:ascii="Arial" w:hAnsi="Arial" w:cs="Arial"/>
          <w:sz w:val="20"/>
          <w:szCs w:val="20"/>
        </w:rPr>
        <w:t>bottom,</w:t>
      </w:r>
      <w:proofErr w:type="gramEnd"/>
      <w:r>
        <w:rPr>
          <w:rFonts w:ascii="Arial" w:hAnsi="Arial" w:cs="Arial"/>
          <w:sz w:val="20"/>
          <w:szCs w:val="20"/>
        </w:rPr>
        <w:t xml:space="preserve"> glides and chair casters dimensions and materials are in accordance with floor protection requirements published in </w:t>
      </w:r>
      <w:r w:rsidRPr="006B425D">
        <w:rPr>
          <w:rFonts w:ascii="Arial" w:hAnsi="Arial" w:cs="Arial"/>
          <w:sz w:val="20"/>
          <w:szCs w:val="20"/>
        </w:rPr>
        <w:t xml:space="preserve">Flexco Flooring </w:t>
      </w:r>
      <w:r>
        <w:rPr>
          <w:rFonts w:ascii="Arial" w:hAnsi="Arial" w:cs="Arial"/>
          <w:sz w:val="20"/>
          <w:szCs w:val="20"/>
        </w:rPr>
        <w:t>Care &amp; Maintenance documentation</w:t>
      </w:r>
      <w:r w:rsidRPr="006B425D">
        <w:rPr>
          <w:rFonts w:ascii="Arial" w:hAnsi="Arial" w:cs="Arial"/>
          <w:sz w:val="20"/>
          <w:szCs w:val="20"/>
        </w:rPr>
        <w:t>.</w:t>
      </w:r>
    </w:p>
    <w:p w:rsidR="0057755D" w:rsidRPr="006B425D" w:rsidRDefault="0057755D" w:rsidP="009A3CF5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CLOSEOUT ACTIVITIES</w:t>
      </w:r>
    </w:p>
    <w:p w:rsidR="000D5D4B" w:rsidRPr="006B425D" w:rsidRDefault="00167E93" w:rsidP="009A3CF5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General: Follow all federal, state and local requirements and Division 01 Section 01</w:t>
      </w:r>
      <w:r w:rsidR="002D19DE" w:rsidRPr="006B425D"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sz w:val="20"/>
          <w:szCs w:val="20"/>
        </w:rPr>
        <w:t>76</w:t>
      </w:r>
      <w:r w:rsidR="002D19DE" w:rsidRPr="006B425D"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sz w:val="20"/>
          <w:szCs w:val="20"/>
        </w:rPr>
        <w:t>00 – Protecting Installed Construction and Section 01</w:t>
      </w:r>
      <w:r w:rsidR="002D19DE" w:rsidRPr="006B425D"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sz w:val="20"/>
          <w:szCs w:val="20"/>
        </w:rPr>
        <w:t>78</w:t>
      </w:r>
      <w:r w:rsidR="002D19DE" w:rsidRPr="006B425D"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sz w:val="20"/>
          <w:szCs w:val="20"/>
        </w:rPr>
        <w:t>00 – Closeout Submittal requirements for these activities.</w:t>
      </w:r>
    </w:p>
    <w:p w:rsidR="008C108D" w:rsidRPr="006B425D" w:rsidRDefault="003939C2" w:rsidP="009A3CF5">
      <w:pPr>
        <w:spacing w:line="360" w:lineRule="auto"/>
        <w:rPr>
          <w:rFonts w:ascii="Arial" w:hAnsi="Arial" w:cs="Arial"/>
          <w:sz w:val="20"/>
          <w:szCs w:val="20"/>
        </w:rPr>
      </w:pPr>
      <w:r w:rsidRPr="006B425D">
        <w:rPr>
          <w:rFonts w:ascii="Arial" w:hAnsi="Arial" w:cs="Arial"/>
          <w:sz w:val="20"/>
          <w:szCs w:val="20"/>
        </w:rPr>
        <w:t>END OF SECTION</w:t>
      </w:r>
      <w:r w:rsidR="00141A7D" w:rsidRPr="006B425D">
        <w:rPr>
          <w:rFonts w:ascii="Arial" w:hAnsi="Arial" w:cs="Arial"/>
          <w:sz w:val="20"/>
          <w:szCs w:val="20"/>
        </w:rPr>
        <w:t xml:space="preserve"> 09 65 1</w:t>
      </w:r>
      <w:r w:rsidR="0036260A" w:rsidRPr="006B425D">
        <w:rPr>
          <w:rFonts w:ascii="Arial" w:hAnsi="Arial" w:cs="Arial"/>
          <w:sz w:val="20"/>
          <w:szCs w:val="20"/>
        </w:rPr>
        <w:t>9</w:t>
      </w:r>
      <w:r w:rsidR="00E5317C" w:rsidRPr="006B425D">
        <w:rPr>
          <w:rFonts w:ascii="Arial" w:hAnsi="Arial" w:cs="Arial"/>
          <w:sz w:val="20"/>
          <w:szCs w:val="20"/>
        </w:rPr>
        <w:t>.23</w:t>
      </w:r>
    </w:p>
    <w:sectPr w:rsidR="008C108D" w:rsidRPr="006B425D" w:rsidSect="00814F8F">
      <w:headerReference w:type="default" r:id="rId13"/>
      <w:footerReference w:type="default" r:id="rId14"/>
      <w:footnotePr>
        <w:numRestart w:val="eachSect"/>
      </w:footnotePr>
      <w:endnotePr>
        <w:numFmt w:val="decimal"/>
      </w:endnotePr>
      <w:pgSz w:w="12240" w:h="15840"/>
      <w:pgMar w:top="1440" w:right="720" w:bottom="1080" w:left="720" w:header="432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B7" w:rsidRDefault="009247B7" w:rsidP="003939C2">
      <w:r>
        <w:separator/>
      </w:r>
    </w:p>
  </w:endnote>
  <w:endnote w:type="continuationSeparator" w:id="0">
    <w:p w:rsidR="009247B7" w:rsidRDefault="009247B7" w:rsidP="0039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7B" w:rsidRPr="00155B7B" w:rsidRDefault="00155B7B" w:rsidP="00155B7B">
    <w:pPr>
      <w:pStyle w:val="DocumentFooter"/>
      <w:rPr>
        <w:lang w:val="en-US"/>
      </w:rPr>
    </w:pPr>
    <w:r>
      <w:t>Flexco Corporation</w:t>
    </w:r>
    <w:r w:rsidRPr="00DF4672">
      <w:t xml:space="preserve"> | </w:t>
    </w:r>
    <w:r>
      <w:t>1401 East 6</w:t>
    </w:r>
    <w:r w:rsidRPr="00667C6D">
      <w:rPr>
        <w:vertAlign w:val="superscript"/>
      </w:rPr>
      <w:t>th</w:t>
    </w:r>
    <w:r>
      <w:t xml:space="preserve"> Street</w:t>
    </w:r>
    <w:r w:rsidRPr="00DF4672">
      <w:t xml:space="preserve"> </w:t>
    </w:r>
    <w:r>
      <w:t>- Tuscumbia, AL 35674</w:t>
    </w:r>
    <w:r w:rsidRPr="00DF4672">
      <w:t xml:space="preserve"> </w:t>
    </w:r>
    <w:r>
      <w:t>|</w:t>
    </w:r>
    <w:r w:rsidRPr="00DF4672">
      <w:t xml:space="preserve"> (</w:t>
    </w:r>
    <w:r>
      <w:t>800) 633-3151</w:t>
    </w:r>
    <w:r w:rsidRPr="00DF4672">
      <w:t xml:space="preserve"> </w:t>
    </w:r>
    <w:r>
      <w:t>|</w:t>
    </w:r>
    <w:r w:rsidRPr="00DF4672">
      <w:t xml:space="preserve"> </w:t>
    </w:r>
    <w:r w:rsidR="00236DA3">
      <w:rPr>
        <w:lang w:val="en-US"/>
      </w:rPr>
      <w:t>10/07/2020</w:t>
    </w:r>
    <w:r w:rsidRPr="00DF4672">
      <w:t xml:space="preserve"> </w:t>
    </w:r>
    <w:r>
      <w:t xml:space="preserve">| </w:t>
    </w:r>
    <w:r w:rsidRPr="00DF4672">
      <w:t xml:space="preserve">Page </w:t>
    </w:r>
    <w:r w:rsidRPr="00DF4672">
      <w:fldChar w:fldCharType="begin"/>
    </w:r>
    <w:r w:rsidRPr="00DF4672">
      <w:instrText xml:space="preserve"> PAGE   \* MERGEFORMAT </w:instrText>
    </w:r>
    <w:r w:rsidRPr="00DF4672">
      <w:fldChar w:fldCharType="separate"/>
    </w:r>
    <w:r w:rsidR="00DF6E8D">
      <w:rPr>
        <w:noProof/>
      </w:rPr>
      <w:t>1</w:t>
    </w:r>
    <w:r w:rsidRPr="00DF467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B7" w:rsidRDefault="009247B7" w:rsidP="003939C2">
      <w:r>
        <w:separator/>
      </w:r>
    </w:p>
  </w:footnote>
  <w:footnote w:type="continuationSeparator" w:id="0">
    <w:p w:rsidR="009247B7" w:rsidRDefault="009247B7" w:rsidP="0039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7B" w:rsidRPr="006B425D" w:rsidRDefault="00155B7B" w:rsidP="008B4BDD">
    <w:pPr>
      <w:pStyle w:val="Header"/>
      <w:jc w:val="right"/>
      <w:rPr>
        <w:rFonts w:ascii="Arial" w:hAnsi="Arial" w:cs="Arial"/>
        <w:b/>
        <w:sz w:val="24"/>
        <w:szCs w:val="28"/>
        <w:lang w:val="en-US"/>
      </w:rPr>
    </w:pPr>
    <w:r w:rsidRPr="006B425D">
      <w:rPr>
        <w:rFonts w:ascii="Arial" w:hAnsi="Arial" w:cs="Arial"/>
        <w:b/>
        <w:sz w:val="24"/>
        <w:szCs w:val="28"/>
        <w:lang w:val="en-US"/>
      </w:rPr>
      <w:t>Natural Elements Premium Luxury Vinyl Tile &amp; Plank</w:t>
    </w:r>
  </w:p>
  <w:p w:rsidR="00155B7B" w:rsidRPr="006B425D" w:rsidRDefault="00155B7B" w:rsidP="008B4BDD">
    <w:pPr>
      <w:pStyle w:val="Header"/>
      <w:jc w:val="right"/>
      <w:rPr>
        <w:rFonts w:ascii="Arial" w:hAnsi="Arial" w:cs="Arial"/>
        <w:i/>
        <w:sz w:val="24"/>
        <w:szCs w:val="28"/>
        <w:lang w:val="en-US"/>
      </w:rPr>
    </w:pPr>
    <w:r w:rsidRPr="006B425D">
      <w:rPr>
        <w:rFonts w:ascii="Arial" w:hAnsi="Arial" w:cs="Arial"/>
        <w:i/>
        <w:sz w:val="24"/>
        <w:szCs w:val="28"/>
        <w:lang w:val="en-US"/>
      </w:rPr>
      <w:t>CSI MasterFormat Specifications</w:t>
    </w:r>
  </w:p>
  <w:p w:rsidR="00155B7B" w:rsidRPr="006B425D" w:rsidRDefault="00155B7B" w:rsidP="006B425D">
    <w:pPr>
      <w:pStyle w:val="Header"/>
      <w:rPr>
        <w:rFonts w:ascii="Arial" w:hAnsi="Arial" w:cs="Arial"/>
        <w:sz w:val="24"/>
        <w:szCs w:val="28"/>
        <w:lang w:val="en-US"/>
      </w:rPr>
    </w:pPr>
    <w:r>
      <w:rPr>
        <w:rFonts w:ascii="Arial" w:hAnsi="Arial" w:cs="Arial"/>
        <w:sz w:val="24"/>
        <w:szCs w:val="28"/>
        <w:lang w:val="en-US"/>
      </w:rPr>
      <w:t>SECTION 09 65 19.23 – VINYL TILE FLOORING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A146CA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numFmt w:val="decimal"/>
      <w:isLgl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1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016"/>
        </w:tabs>
        <w:ind w:left="2016" w:hanging="576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  <w:sz w:val="20"/>
      </w:rPr>
    </w:lvl>
    <w:lvl w:ilvl="6">
      <w:start w:val="1"/>
      <w:numFmt w:val="lowerLetter"/>
      <w:lvlText w:val="%7."/>
      <w:lvlJc w:val="left"/>
      <w:pPr>
        <w:tabs>
          <w:tab w:val="num" w:pos="2826"/>
        </w:tabs>
        <w:ind w:left="282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>
    <w:nsid w:val="00670EE1"/>
    <w:multiLevelType w:val="hybridMultilevel"/>
    <w:tmpl w:val="0E24B8FA"/>
    <w:lvl w:ilvl="0" w:tplc="6C9C1F7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B34A28"/>
    <w:multiLevelType w:val="hybridMultilevel"/>
    <w:tmpl w:val="6FDE2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431F2"/>
    <w:multiLevelType w:val="multilevel"/>
    <w:tmpl w:val="7398F676"/>
    <w:styleLink w:val="CSISpec"/>
    <w:lvl w:ilvl="0">
      <w:start w:val="1"/>
      <w:numFmt w:val="decimal"/>
      <w:lvlText w:val="1.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360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4">
    <w:nsid w:val="09831586"/>
    <w:multiLevelType w:val="hybridMultilevel"/>
    <w:tmpl w:val="6FDE2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45768C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6">
    <w:nsid w:val="115470A3"/>
    <w:multiLevelType w:val="hybridMultilevel"/>
    <w:tmpl w:val="F348A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5B7278"/>
    <w:multiLevelType w:val="multilevel"/>
    <w:tmpl w:val="4F9473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37353AA"/>
    <w:multiLevelType w:val="multilevel"/>
    <w:tmpl w:val="C4E060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7677D02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10">
    <w:nsid w:val="1E39286B"/>
    <w:multiLevelType w:val="hybridMultilevel"/>
    <w:tmpl w:val="6FDE2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5249B4"/>
    <w:multiLevelType w:val="multilevel"/>
    <w:tmpl w:val="84FC2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00A66D1"/>
    <w:multiLevelType w:val="multilevel"/>
    <w:tmpl w:val="17440616"/>
    <w:lvl w:ilvl="0">
      <w:start w:val="1"/>
      <w:numFmt w:val="decimal"/>
      <w:lvlText w:val="3.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360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13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14">
    <w:nsid w:val="29707042"/>
    <w:multiLevelType w:val="hybridMultilevel"/>
    <w:tmpl w:val="E77C07FE"/>
    <w:lvl w:ilvl="0" w:tplc="04090015">
      <w:start w:val="1"/>
      <w:numFmt w:val="upperLetter"/>
      <w:lvlText w:val="%1."/>
      <w:lvlJc w:val="left"/>
      <w:pPr>
        <w:ind w:left="1267" w:hanging="360"/>
      </w:p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E5405D7"/>
    <w:multiLevelType w:val="multilevel"/>
    <w:tmpl w:val="158AA156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numFmt w:val="decimal"/>
      <w:pStyle w:val="SUT"/>
      <w:isLgl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1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2016"/>
        </w:tabs>
        <w:ind w:left="2016" w:hanging="576"/>
      </w:pPr>
      <w:rPr>
        <w:rFonts w:hint="default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2826"/>
        </w:tabs>
        <w:ind w:left="282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>
    <w:nsid w:val="30252C9F"/>
    <w:multiLevelType w:val="hybridMultilevel"/>
    <w:tmpl w:val="6FDE2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38473F"/>
    <w:multiLevelType w:val="multilevel"/>
    <w:tmpl w:val="FD66F89E"/>
    <w:lvl w:ilvl="0">
      <w:start w:val="1"/>
      <w:numFmt w:val="decimal"/>
      <w:lvlText w:val="2.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Calibri" w:eastAsiaTheme="minorHAnsi" w:hAnsi="Calibri" w:cstheme="minorBidi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360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18">
    <w:nsid w:val="368B345D"/>
    <w:multiLevelType w:val="hybridMultilevel"/>
    <w:tmpl w:val="F348A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28706C"/>
    <w:multiLevelType w:val="multilevel"/>
    <w:tmpl w:val="795EA7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9971B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78234A"/>
    <w:multiLevelType w:val="hybridMultilevel"/>
    <w:tmpl w:val="6F080DA2"/>
    <w:lvl w:ilvl="0" w:tplc="BF0A8A26">
      <w:start w:val="1"/>
      <w:numFmt w:val="decimal"/>
      <w:lvlText w:val="%1-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2">
    <w:nsid w:val="44455773"/>
    <w:multiLevelType w:val="hybridMultilevel"/>
    <w:tmpl w:val="6FDE2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48537C"/>
    <w:multiLevelType w:val="multilevel"/>
    <w:tmpl w:val="7398F676"/>
    <w:numStyleLink w:val="CSISpec"/>
  </w:abstractNum>
  <w:abstractNum w:abstractNumId="24">
    <w:nsid w:val="46851114"/>
    <w:multiLevelType w:val="multilevel"/>
    <w:tmpl w:val="3D5086D2"/>
    <w:lvl w:ilvl="0">
      <w:start w:val="1"/>
      <w:numFmt w:val="decimal"/>
      <w:lvlText w:val="2.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2160" w:hanging="720"/>
      </w:pPr>
      <w:rPr>
        <w:rFonts w:ascii="Times New Roman" w:eastAsiaTheme="minorHAnsi" w:hAnsi="Times New Roman" w:cstheme="minorBidi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360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25">
    <w:nsid w:val="4FD90FD5"/>
    <w:multiLevelType w:val="multilevel"/>
    <w:tmpl w:val="7398F676"/>
    <w:numStyleLink w:val="CSISpec"/>
  </w:abstractNum>
  <w:abstractNum w:abstractNumId="26">
    <w:nsid w:val="5DC46879"/>
    <w:multiLevelType w:val="hybridMultilevel"/>
    <w:tmpl w:val="6FDE2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043704"/>
    <w:multiLevelType w:val="multilevel"/>
    <w:tmpl w:val="BA5042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79F0711"/>
    <w:multiLevelType w:val="hybridMultilevel"/>
    <w:tmpl w:val="6FDE2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A91605"/>
    <w:multiLevelType w:val="multilevel"/>
    <w:tmpl w:val="2E1428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3.2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720" w:hanging="72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A021EBF"/>
    <w:multiLevelType w:val="multilevel"/>
    <w:tmpl w:val="B4CA4412"/>
    <w:lvl w:ilvl="0">
      <w:start w:val="1"/>
      <w:numFmt w:val="decimal"/>
      <w:lvlText w:val="1.%1"/>
      <w:lvlJc w:val="left"/>
      <w:pPr>
        <w:ind w:left="720" w:hanging="720"/>
      </w:pPr>
      <w:rPr>
        <w:rFonts w:hint="default"/>
        <w:caps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caps w:val="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caps w:val="0"/>
      </w:rPr>
    </w:lvl>
    <w:lvl w:ilvl="3">
      <w:start w:val="1"/>
      <w:numFmt w:val="lowerLetter"/>
      <w:lvlText w:val="%4."/>
      <w:lvlJc w:val="left"/>
      <w:pPr>
        <w:tabs>
          <w:tab w:val="num" w:pos="2232"/>
        </w:tabs>
        <w:ind w:left="2592" w:hanging="432"/>
      </w:pPr>
      <w:rPr>
        <w:rFonts w:hint="default"/>
        <w:caps w:val="0"/>
      </w:rPr>
    </w:lvl>
    <w:lvl w:ilvl="4">
      <w:start w:val="1"/>
      <w:numFmt w:val="lowerRoman"/>
      <w:lvlRestart w:val="0"/>
      <w:lvlText w:val="%5."/>
      <w:lvlJc w:val="left"/>
      <w:pPr>
        <w:ind w:left="2880" w:hanging="360"/>
      </w:pPr>
      <w:rPr>
        <w:rFonts w:hint="default"/>
        <w:cap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A050E7A"/>
    <w:multiLevelType w:val="multilevel"/>
    <w:tmpl w:val="CF02F9A0"/>
    <w:lvl w:ilvl="0">
      <w:start w:val="1"/>
      <w:numFmt w:val="decimal"/>
      <w:lvlText w:val="1.%1"/>
      <w:lvlJc w:val="left"/>
      <w:pPr>
        <w:ind w:left="720" w:hanging="720"/>
      </w:pPr>
      <w:rPr>
        <w:rFonts w:hint="default"/>
        <w:caps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caps w:val="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caps w:val="0"/>
      </w:rPr>
    </w:lvl>
    <w:lvl w:ilvl="3">
      <w:start w:val="1"/>
      <w:numFmt w:val="lowerLetter"/>
      <w:lvlText w:val="%4."/>
      <w:lvlJc w:val="left"/>
      <w:pPr>
        <w:tabs>
          <w:tab w:val="num" w:pos="2232"/>
        </w:tabs>
        <w:ind w:left="2592" w:hanging="432"/>
      </w:pPr>
      <w:rPr>
        <w:rFonts w:hint="default"/>
        <w:caps w:val="0"/>
      </w:rPr>
    </w:lvl>
    <w:lvl w:ilvl="4">
      <w:start w:val="1"/>
      <w:numFmt w:val="lowerRoman"/>
      <w:lvlText w:val="%5."/>
      <w:lvlJc w:val="left"/>
      <w:pPr>
        <w:ind w:left="2880" w:hanging="360"/>
      </w:pPr>
      <w:rPr>
        <w:rFonts w:hint="default"/>
        <w:cap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A33ABD"/>
    <w:multiLevelType w:val="hybridMultilevel"/>
    <w:tmpl w:val="55C28C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92AE3"/>
    <w:multiLevelType w:val="hybridMultilevel"/>
    <w:tmpl w:val="F348A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335D4D"/>
    <w:multiLevelType w:val="hybridMultilevel"/>
    <w:tmpl w:val="3B5224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94D6E"/>
    <w:multiLevelType w:val="hybridMultilevel"/>
    <w:tmpl w:val="F348A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37">
    <w:nsid w:val="781B7A47"/>
    <w:multiLevelType w:val="hybridMultilevel"/>
    <w:tmpl w:val="6FDE2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B3302E"/>
    <w:multiLevelType w:val="hybridMultilevel"/>
    <w:tmpl w:val="4088F946"/>
    <w:lvl w:ilvl="0" w:tplc="24EE3C84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82CF4"/>
    <w:multiLevelType w:val="multilevel"/>
    <w:tmpl w:val="791C9F4E"/>
    <w:lvl w:ilvl="0">
      <w:start w:val="1"/>
      <w:numFmt w:val="decimal"/>
      <w:lvlText w:val="1.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232"/>
        </w:tabs>
        <w:ind w:left="2592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FDB57F4"/>
    <w:multiLevelType w:val="hybridMultilevel"/>
    <w:tmpl w:val="D58E49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37"/>
  </w:num>
  <w:num w:numId="5">
    <w:abstractNumId w:val="2"/>
  </w:num>
  <w:num w:numId="6">
    <w:abstractNumId w:val="28"/>
  </w:num>
  <w:num w:numId="7">
    <w:abstractNumId w:val="22"/>
  </w:num>
  <w:num w:numId="8">
    <w:abstractNumId w:val="16"/>
  </w:num>
  <w:num w:numId="9">
    <w:abstractNumId w:val="26"/>
  </w:num>
  <w:num w:numId="10">
    <w:abstractNumId w:val="10"/>
  </w:num>
  <w:num w:numId="11">
    <w:abstractNumId w:val="21"/>
  </w:num>
  <w:num w:numId="12">
    <w:abstractNumId w:val="33"/>
  </w:num>
  <w:num w:numId="13">
    <w:abstractNumId w:val="35"/>
  </w:num>
  <w:num w:numId="14">
    <w:abstractNumId w:val="6"/>
  </w:num>
  <w:num w:numId="15">
    <w:abstractNumId w:val="14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20"/>
  </w:num>
  <w:num w:numId="25">
    <w:abstractNumId w:val="20"/>
    <w:lvlOverride w:ilvl="0">
      <w:lvl w:ilvl="0">
        <w:start w:val="1"/>
        <w:numFmt w:val="decimal"/>
        <w:lvlText w:val="%1.1"/>
        <w:lvlJc w:val="left"/>
        <w:pPr>
          <w:ind w:left="648" w:hanging="648"/>
        </w:pPr>
        <w:rPr>
          <w:rFonts w:hint="default"/>
        </w:rPr>
      </w:lvl>
    </w:lvlOverride>
    <w:lvlOverride w:ilvl="1">
      <w:lvl w:ilvl="1">
        <w:start w:val="1"/>
        <w:numFmt w:val="none"/>
        <w:lvlText w:val="A."/>
        <w:lvlJc w:val="left"/>
        <w:pPr>
          <w:ind w:left="1224" w:hanging="576"/>
        </w:pPr>
        <w:rPr>
          <w:rFonts w:hint="default"/>
        </w:rPr>
      </w:lvl>
    </w:lvlOverride>
    <w:lvlOverride w:ilvl="2">
      <w:lvl w:ilvl="2">
        <w:start w:val="1"/>
        <w:numFmt w:val="none"/>
        <w:lvlText w:val="1."/>
        <w:lvlJc w:val="left"/>
        <w:pPr>
          <w:ind w:left="1656" w:hanging="432"/>
        </w:pPr>
        <w:rPr>
          <w:rFonts w:hint="default"/>
        </w:rPr>
      </w:lvl>
    </w:lvlOverride>
    <w:lvlOverride w:ilvl="3">
      <w:lvl w:ilvl="3">
        <w:start w:val="1"/>
        <w:numFmt w:val="none"/>
        <w:lvlText w:val="a."/>
        <w:lvlJc w:val="left"/>
        <w:pPr>
          <w:ind w:left="2088" w:hanging="432"/>
        </w:pPr>
        <w:rPr>
          <w:rFonts w:hint="default"/>
        </w:rPr>
      </w:lvl>
    </w:lvlOverride>
    <w:lvlOverride w:ilvl="4">
      <w:lvl w:ilvl="4">
        <w:start w:val="1"/>
        <w:numFmt w:val="lowerRoman"/>
        <w:lvlRestart w:val="0"/>
        <w:lvlText w:val="%5"/>
        <w:lvlJc w:val="left"/>
        <w:pPr>
          <w:ind w:left="2376" w:hanging="2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39"/>
  </w:num>
  <w:num w:numId="27">
    <w:abstractNumId w:val="15"/>
  </w:num>
  <w:num w:numId="28">
    <w:abstractNumId w:val="31"/>
  </w:num>
  <w:num w:numId="29">
    <w:abstractNumId w:val="30"/>
  </w:num>
  <w:num w:numId="30">
    <w:abstractNumId w:val="1"/>
  </w:num>
  <w:num w:numId="31">
    <w:abstractNumId w:val="3"/>
  </w:num>
  <w:num w:numId="32">
    <w:abstractNumId w:val="25"/>
  </w:num>
  <w:num w:numId="33">
    <w:abstractNumId w:val="23"/>
  </w:num>
  <w:num w:numId="34">
    <w:abstractNumId w:val="17"/>
  </w:num>
  <w:num w:numId="35">
    <w:abstractNumId w:val="12"/>
  </w:num>
  <w:num w:numId="36">
    <w:abstractNumId w:val="7"/>
  </w:num>
  <w:num w:numId="37">
    <w:abstractNumId w:val="19"/>
  </w:num>
  <w:num w:numId="38">
    <w:abstractNumId w:val="27"/>
  </w:num>
  <w:num w:numId="39">
    <w:abstractNumId w:val="8"/>
  </w:num>
  <w:num w:numId="40">
    <w:abstractNumId w:val="11"/>
  </w:num>
  <w:num w:numId="41">
    <w:abstractNumId w:val="29"/>
  </w:num>
  <w:num w:numId="42">
    <w:abstractNumId w:val="38"/>
  </w:num>
  <w:num w:numId="43">
    <w:abstractNumId w:val="24"/>
  </w:num>
  <w:num w:numId="44">
    <w:abstractNumId w:val="32"/>
  </w:num>
  <w:num w:numId="45">
    <w:abstractNumId w:val="40"/>
  </w:num>
  <w:num w:numId="46">
    <w:abstractNumId w:val="34"/>
  </w:num>
  <w:num w:numId="47">
    <w:abstractNumId w:val="36"/>
  </w:num>
  <w:num w:numId="48">
    <w:abstractNumId w:val="9"/>
  </w:num>
  <w:num w:numId="49">
    <w:abstractNumId w:val="5"/>
  </w:num>
  <w:num w:numId="5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linkStyles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6A2EE9"/>
    <w:rsid w:val="00001EF1"/>
    <w:rsid w:val="000023DC"/>
    <w:rsid w:val="00004D5C"/>
    <w:rsid w:val="00006154"/>
    <w:rsid w:val="0001026F"/>
    <w:rsid w:val="00011D1D"/>
    <w:rsid w:val="000133F8"/>
    <w:rsid w:val="0001396A"/>
    <w:rsid w:val="000142FC"/>
    <w:rsid w:val="0001616D"/>
    <w:rsid w:val="000200E1"/>
    <w:rsid w:val="00022258"/>
    <w:rsid w:val="00030170"/>
    <w:rsid w:val="00030F40"/>
    <w:rsid w:val="0003333D"/>
    <w:rsid w:val="00034F19"/>
    <w:rsid w:val="00035703"/>
    <w:rsid w:val="000451E8"/>
    <w:rsid w:val="00045B79"/>
    <w:rsid w:val="000461BC"/>
    <w:rsid w:val="00046A7A"/>
    <w:rsid w:val="000502EE"/>
    <w:rsid w:val="00050526"/>
    <w:rsid w:val="00054144"/>
    <w:rsid w:val="00055A42"/>
    <w:rsid w:val="00056257"/>
    <w:rsid w:val="0005629D"/>
    <w:rsid w:val="0005766E"/>
    <w:rsid w:val="00061E57"/>
    <w:rsid w:val="0006565D"/>
    <w:rsid w:val="000740B1"/>
    <w:rsid w:val="000773B5"/>
    <w:rsid w:val="00081B0A"/>
    <w:rsid w:val="00083ACB"/>
    <w:rsid w:val="00086504"/>
    <w:rsid w:val="00093F97"/>
    <w:rsid w:val="00093FBA"/>
    <w:rsid w:val="00094B0F"/>
    <w:rsid w:val="000963B0"/>
    <w:rsid w:val="000A4A0D"/>
    <w:rsid w:val="000A62B1"/>
    <w:rsid w:val="000A67C1"/>
    <w:rsid w:val="000A7376"/>
    <w:rsid w:val="000A7422"/>
    <w:rsid w:val="000B2C86"/>
    <w:rsid w:val="000B4201"/>
    <w:rsid w:val="000C36BD"/>
    <w:rsid w:val="000D5D4B"/>
    <w:rsid w:val="000E0294"/>
    <w:rsid w:val="000E612F"/>
    <w:rsid w:val="000E66AB"/>
    <w:rsid w:val="000E6BF8"/>
    <w:rsid w:val="000F03EF"/>
    <w:rsid w:val="000F4AAF"/>
    <w:rsid w:val="000F53FE"/>
    <w:rsid w:val="000F554D"/>
    <w:rsid w:val="000F5D03"/>
    <w:rsid w:val="000F6AC1"/>
    <w:rsid w:val="000F6B49"/>
    <w:rsid w:val="00103DBE"/>
    <w:rsid w:val="00105D10"/>
    <w:rsid w:val="00107D51"/>
    <w:rsid w:val="001167C5"/>
    <w:rsid w:val="00123E64"/>
    <w:rsid w:val="00124443"/>
    <w:rsid w:val="00125524"/>
    <w:rsid w:val="00125AAC"/>
    <w:rsid w:val="00126799"/>
    <w:rsid w:val="00127121"/>
    <w:rsid w:val="00127CDC"/>
    <w:rsid w:val="00127E5C"/>
    <w:rsid w:val="001301C0"/>
    <w:rsid w:val="001322DC"/>
    <w:rsid w:val="0013293A"/>
    <w:rsid w:val="00133E99"/>
    <w:rsid w:val="001348AD"/>
    <w:rsid w:val="00141A7D"/>
    <w:rsid w:val="00143AC4"/>
    <w:rsid w:val="00143C7A"/>
    <w:rsid w:val="00143F9F"/>
    <w:rsid w:val="001463A5"/>
    <w:rsid w:val="0015049E"/>
    <w:rsid w:val="001513FB"/>
    <w:rsid w:val="001528C0"/>
    <w:rsid w:val="001552A9"/>
    <w:rsid w:val="001556A5"/>
    <w:rsid w:val="00155893"/>
    <w:rsid w:val="00155B7B"/>
    <w:rsid w:val="00161A13"/>
    <w:rsid w:val="00166AA1"/>
    <w:rsid w:val="00166D6E"/>
    <w:rsid w:val="00167E93"/>
    <w:rsid w:val="00170140"/>
    <w:rsid w:val="001727A9"/>
    <w:rsid w:val="00176B5C"/>
    <w:rsid w:val="00177A6A"/>
    <w:rsid w:val="00177D54"/>
    <w:rsid w:val="001833CC"/>
    <w:rsid w:val="00184245"/>
    <w:rsid w:val="0018607B"/>
    <w:rsid w:val="0019380E"/>
    <w:rsid w:val="001978F9"/>
    <w:rsid w:val="001A11A3"/>
    <w:rsid w:val="001A3BCA"/>
    <w:rsid w:val="001A57DD"/>
    <w:rsid w:val="001B2F26"/>
    <w:rsid w:val="001B3ACE"/>
    <w:rsid w:val="001B5260"/>
    <w:rsid w:val="001B5472"/>
    <w:rsid w:val="001C0343"/>
    <w:rsid w:val="001C3EF6"/>
    <w:rsid w:val="001D1127"/>
    <w:rsid w:val="001D5022"/>
    <w:rsid w:val="001D5901"/>
    <w:rsid w:val="001D6966"/>
    <w:rsid w:val="001E1E10"/>
    <w:rsid w:val="001E725B"/>
    <w:rsid w:val="001F2007"/>
    <w:rsid w:val="001F2402"/>
    <w:rsid w:val="001F5068"/>
    <w:rsid w:val="001F5675"/>
    <w:rsid w:val="001F656C"/>
    <w:rsid w:val="001F67F8"/>
    <w:rsid w:val="0020777C"/>
    <w:rsid w:val="00207795"/>
    <w:rsid w:val="00210472"/>
    <w:rsid w:val="00212E9C"/>
    <w:rsid w:val="00213241"/>
    <w:rsid w:val="00214965"/>
    <w:rsid w:val="00215CA6"/>
    <w:rsid w:val="002305F7"/>
    <w:rsid w:val="00232F80"/>
    <w:rsid w:val="0023470A"/>
    <w:rsid w:val="002358A2"/>
    <w:rsid w:val="00236DA3"/>
    <w:rsid w:val="00241CC7"/>
    <w:rsid w:val="00242506"/>
    <w:rsid w:val="00245300"/>
    <w:rsid w:val="0025202D"/>
    <w:rsid w:val="002529F1"/>
    <w:rsid w:val="00256C60"/>
    <w:rsid w:val="002578B6"/>
    <w:rsid w:val="00267CCD"/>
    <w:rsid w:val="00272F5C"/>
    <w:rsid w:val="00273D25"/>
    <w:rsid w:val="00277432"/>
    <w:rsid w:val="002834AA"/>
    <w:rsid w:val="00285475"/>
    <w:rsid w:val="002862B7"/>
    <w:rsid w:val="002943FD"/>
    <w:rsid w:val="00294D6F"/>
    <w:rsid w:val="00297698"/>
    <w:rsid w:val="002A148B"/>
    <w:rsid w:val="002A67DB"/>
    <w:rsid w:val="002B1D65"/>
    <w:rsid w:val="002B55FB"/>
    <w:rsid w:val="002B5853"/>
    <w:rsid w:val="002B65C0"/>
    <w:rsid w:val="002B7260"/>
    <w:rsid w:val="002C77CA"/>
    <w:rsid w:val="002D00DC"/>
    <w:rsid w:val="002D19DE"/>
    <w:rsid w:val="002D1C1F"/>
    <w:rsid w:val="002D3750"/>
    <w:rsid w:val="002E5E3E"/>
    <w:rsid w:val="002E6D1B"/>
    <w:rsid w:val="002F16F0"/>
    <w:rsid w:val="002F3A7F"/>
    <w:rsid w:val="002F3B7B"/>
    <w:rsid w:val="002F40A3"/>
    <w:rsid w:val="00300A73"/>
    <w:rsid w:val="003021D8"/>
    <w:rsid w:val="00302527"/>
    <w:rsid w:val="00305762"/>
    <w:rsid w:val="0030732C"/>
    <w:rsid w:val="00310954"/>
    <w:rsid w:val="00311674"/>
    <w:rsid w:val="003141BF"/>
    <w:rsid w:val="003144FE"/>
    <w:rsid w:val="00314542"/>
    <w:rsid w:val="00314998"/>
    <w:rsid w:val="00316E4C"/>
    <w:rsid w:val="00320D63"/>
    <w:rsid w:val="00326FEF"/>
    <w:rsid w:val="00331AE6"/>
    <w:rsid w:val="003342A3"/>
    <w:rsid w:val="003404D6"/>
    <w:rsid w:val="003419EF"/>
    <w:rsid w:val="0034280E"/>
    <w:rsid w:val="00344645"/>
    <w:rsid w:val="00345CCB"/>
    <w:rsid w:val="00345CFD"/>
    <w:rsid w:val="003470B5"/>
    <w:rsid w:val="00351FE5"/>
    <w:rsid w:val="0036157F"/>
    <w:rsid w:val="0036260A"/>
    <w:rsid w:val="00364998"/>
    <w:rsid w:val="00365353"/>
    <w:rsid w:val="003728B2"/>
    <w:rsid w:val="00376BF6"/>
    <w:rsid w:val="00385DA3"/>
    <w:rsid w:val="00386038"/>
    <w:rsid w:val="00387717"/>
    <w:rsid w:val="00390975"/>
    <w:rsid w:val="003939C2"/>
    <w:rsid w:val="00394035"/>
    <w:rsid w:val="00395692"/>
    <w:rsid w:val="003A1250"/>
    <w:rsid w:val="003A3F13"/>
    <w:rsid w:val="003B2EE9"/>
    <w:rsid w:val="003B2F1F"/>
    <w:rsid w:val="003B363A"/>
    <w:rsid w:val="003B3EA9"/>
    <w:rsid w:val="003B4970"/>
    <w:rsid w:val="003B6B94"/>
    <w:rsid w:val="003C0179"/>
    <w:rsid w:val="003C37E2"/>
    <w:rsid w:val="003C507D"/>
    <w:rsid w:val="003C5C71"/>
    <w:rsid w:val="003C6043"/>
    <w:rsid w:val="003D4B72"/>
    <w:rsid w:val="003E26DE"/>
    <w:rsid w:val="003E45DE"/>
    <w:rsid w:val="003F0E83"/>
    <w:rsid w:val="003F2A9D"/>
    <w:rsid w:val="003F33E8"/>
    <w:rsid w:val="003F63C8"/>
    <w:rsid w:val="00400F42"/>
    <w:rsid w:val="004028B1"/>
    <w:rsid w:val="00402AC7"/>
    <w:rsid w:val="00402D6D"/>
    <w:rsid w:val="00404040"/>
    <w:rsid w:val="00407FC8"/>
    <w:rsid w:val="0041606C"/>
    <w:rsid w:val="00420569"/>
    <w:rsid w:val="004207F6"/>
    <w:rsid w:val="0042220A"/>
    <w:rsid w:val="0042510E"/>
    <w:rsid w:val="004278A5"/>
    <w:rsid w:val="00427937"/>
    <w:rsid w:val="00427BE8"/>
    <w:rsid w:val="00436A98"/>
    <w:rsid w:val="004444A6"/>
    <w:rsid w:val="004444EF"/>
    <w:rsid w:val="004446A7"/>
    <w:rsid w:val="00445D44"/>
    <w:rsid w:val="0046175E"/>
    <w:rsid w:val="00461E4D"/>
    <w:rsid w:val="00462ABE"/>
    <w:rsid w:val="00464576"/>
    <w:rsid w:val="00466EC2"/>
    <w:rsid w:val="004675AA"/>
    <w:rsid w:val="00470CFC"/>
    <w:rsid w:val="00472709"/>
    <w:rsid w:val="004737F4"/>
    <w:rsid w:val="00480CB9"/>
    <w:rsid w:val="00484AF8"/>
    <w:rsid w:val="00485658"/>
    <w:rsid w:val="00486232"/>
    <w:rsid w:val="0048714B"/>
    <w:rsid w:val="0049260B"/>
    <w:rsid w:val="004944CD"/>
    <w:rsid w:val="00496D36"/>
    <w:rsid w:val="004A09B6"/>
    <w:rsid w:val="004A0ADE"/>
    <w:rsid w:val="004A252B"/>
    <w:rsid w:val="004A5E8A"/>
    <w:rsid w:val="004B0371"/>
    <w:rsid w:val="004B0D98"/>
    <w:rsid w:val="004B38AC"/>
    <w:rsid w:val="004C07B9"/>
    <w:rsid w:val="004C11A2"/>
    <w:rsid w:val="004C4D83"/>
    <w:rsid w:val="004C6813"/>
    <w:rsid w:val="004C7514"/>
    <w:rsid w:val="004D118E"/>
    <w:rsid w:val="004D27ED"/>
    <w:rsid w:val="004D353F"/>
    <w:rsid w:val="004D446F"/>
    <w:rsid w:val="004E231C"/>
    <w:rsid w:val="004E408F"/>
    <w:rsid w:val="004E4BCE"/>
    <w:rsid w:val="004F1999"/>
    <w:rsid w:val="004F2415"/>
    <w:rsid w:val="004F4B0B"/>
    <w:rsid w:val="004F67BA"/>
    <w:rsid w:val="004F7012"/>
    <w:rsid w:val="00502745"/>
    <w:rsid w:val="0050582D"/>
    <w:rsid w:val="00507201"/>
    <w:rsid w:val="00507C05"/>
    <w:rsid w:val="005110E5"/>
    <w:rsid w:val="0051305F"/>
    <w:rsid w:val="0051362B"/>
    <w:rsid w:val="005167B7"/>
    <w:rsid w:val="00522FCF"/>
    <w:rsid w:val="005272CC"/>
    <w:rsid w:val="00531AEE"/>
    <w:rsid w:val="00537CE2"/>
    <w:rsid w:val="0054079A"/>
    <w:rsid w:val="00540870"/>
    <w:rsid w:val="005416E2"/>
    <w:rsid w:val="00546A16"/>
    <w:rsid w:val="00547045"/>
    <w:rsid w:val="00552CC7"/>
    <w:rsid w:val="00557295"/>
    <w:rsid w:val="0056624A"/>
    <w:rsid w:val="00572047"/>
    <w:rsid w:val="00572263"/>
    <w:rsid w:val="005728B5"/>
    <w:rsid w:val="00576C03"/>
    <w:rsid w:val="0057755D"/>
    <w:rsid w:val="00582F34"/>
    <w:rsid w:val="0058380B"/>
    <w:rsid w:val="0059169D"/>
    <w:rsid w:val="00591BA6"/>
    <w:rsid w:val="005971AF"/>
    <w:rsid w:val="00597407"/>
    <w:rsid w:val="005A3035"/>
    <w:rsid w:val="005A6A6D"/>
    <w:rsid w:val="005A7EF0"/>
    <w:rsid w:val="005B35D6"/>
    <w:rsid w:val="005B6607"/>
    <w:rsid w:val="005B7B37"/>
    <w:rsid w:val="005C25A0"/>
    <w:rsid w:val="005C2DAA"/>
    <w:rsid w:val="005C5AEA"/>
    <w:rsid w:val="005E0C46"/>
    <w:rsid w:val="005E1ED6"/>
    <w:rsid w:val="005E7098"/>
    <w:rsid w:val="00605D74"/>
    <w:rsid w:val="00606228"/>
    <w:rsid w:val="0061389C"/>
    <w:rsid w:val="00617F2F"/>
    <w:rsid w:val="00624B2C"/>
    <w:rsid w:val="006268C4"/>
    <w:rsid w:val="00633A5D"/>
    <w:rsid w:val="00640F28"/>
    <w:rsid w:val="00641947"/>
    <w:rsid w:val="00644192"/>
    <w:rsid w:val="0064647A"/>
    <w:rsid w:val="00656D94"/>
    <w:rsid w:val="006578E1"/>
    <w:rsid w:val="0066294E"/>
    <w:rsid w:val="006641FD"/>
    <w:rsid w:val="00664E1D"/>
    <w:rsid w:val="006709B0"/>
    <w:rsid w:val="006714CB"/>
    <w:rsid w:val="00672BF7"/>
    <w:rsid w:val="00674A7C"/>
    <w:rsid w:val="0067569E"/>
    <w:rsid w:val="00676CE3"/>
    <w:rsid w:val="006816AD"/>
    <w:rsid w:val="006823DC"/>
    <w:rsid w:val="00682EF4"/>
    <w:rsid w:val="00683B17"/>
    <w:rsid w:val="00687FCD"/>
    <w:rsid w:val="006946E4"/>
    <w:rsid w:val="006A08A1"/>
    <w:rsid w:val="006A2EE9"/>
    <w:rsid w:val="006A453D"/>
    <w:rsid w:val="006A5C67"/>
    <w:rsid w:val="006A5EF4"/>
    <w:rsid w:val="006A7969"/>
    <w:rsid w:val="006B33CC"/>
    <w:rsid w:val="006B425D"/>
    <w:rsid w:val="006B5591"/>
    <w:rsid w:val="006C3867"/>
    <w:rsid w:val="006C45F4"/>
    <w:rsid w:val="006C5599"/>
    <w:rsid w:val="006C7226"/>
    <w:rsid w:val="006D4198"/>
    <w:rsid w:val="006D4653"/>
    <w:rsid w:val="006D7FF0"/>
    <w:rsid w:val="006E082C"/>
    <w:rsid w:val="006E2993"/>
    <w:rsid w:val="006E55EF"/>
    <w:rsid w:val="006E694F"/>
    <w:rsid w:val="006F4D03"/>
    <w:rsid w:val="006F4DE6"/>
    <w:rsid w:val="006F6493"/>
    <w:rsid w:val="0070051F"/>
    <w:rsid w:val="00700AD2"/>
    <w:rsid w:val="00702EE9"/>
    <w:rsid w:val="007142A9"/>
    <w:rsid w:val="00721CED"/>
    <w:rsid w:val="0072416E"/>
    <w:rsid w:val="0072467F"/>
    <w:rsid w:val="00727075"/>
    <w:rsid w:val="007301D0"/>
    <w:rsid w:val="00732534"/>
    <w:rsid w:val="00733011"/>
    <w:rsid w:val="00734C08"/>
    <w:rsid w:val="007419C2"/>
    <w:rsid w:val="00742CFE"/>
    <w:rsid w:val="00750B91"/>
    <w:rsid w:val="00750EEC"/>
    <w:rsid w:val="007512C9"/>
    <w:rsid w:val="0075763C"/>
    <w:rsid w:val="00760B36"/>
    <w:rsid w:val="007613FF"/>
    <w:rsid w:val="00762265"/>
    <w:rsid w:val="00765886"/>
    <w:rsid w:val="0076604B"/>
    <w:rsid w:val="00775AF0"/>
    <w:rsid w:val="007763C8"/>
    <w:rsid w:val="007812A1"/>
    <w:rsid w:val="00781FAC"/>
    <w:rsid w:val="007822F5"/>
    <w:rsid w:val="00786AC6"/>
    <w:rsid w:val="00786EAE"/>
    <w:rsid w:val="007875A3"/>
    <w:rsid w:val="00790428"/>
    <w:rsid w:val="00790DBD"/>
    <w:rsid w:val="00791C1C"/>
    <w:rsid w:val="0079577A"/>
    <w:rsid w:val="00796130"/>
    <w:rsid w:val="007A4D84"/>
    <w:rsid w:val="007A60B8"/>
    <w:rsid w:val="007B2470"/>
    <w:rsid w:val="007C2003"/>
    <w:rsid w:val="007C785F"/>
    <w:rsid w:val="007C7AE0"/>
    <w:rsid w:val="007D2149"/>
    <w:rsid w:val="007D3150"/>
    <w:rsid w:val="007D508E"/>
    <w:rsid w:val="007E0E2F"/>
    <w:rsid w:val="007E1356"/>
    <w:rsid w:val="007E29CD"/>
    <w:rsid w:val="007E72C7"/>
    <w:rsid w:val="007F2000"/>
    <w:rsid w:val="007F23DF"/>
    <w:rsid w:val="007F66FB"/>
    <w:rsid w:val="007F7803"/>
    <w:rsid w:val="00800CA9"/>
    <w:rsid w:val="0080125B"/>
    <w:rsid w:val="008020A4"/>
    <w:rsid w:val="00814F8F"/>
    <w:rsid w:val="0081524A"/>
    <w:rsid w:val="00816C45"/>
    <w:rsid w:val="00821F8E"/>
    <w:rsid w:val="00823799"/>
    <w:rsid w:val="008249F6"/>
    <w:rsid w:val="008270CB"/>
    <w:rsid w:val="00836712"/>
    <w:rsid w:val="008477E8"/>
    <w:rsid w:val="00855D93"/>
    <w:rsid w:val="008607A8"/>
    <w:rsid w:val="0086290D"/>
    <w:rsid w:val="00863903"/>
    <w:rsid w:val="008643DC"/>
    <w:rsid w:val="00871C68"/>
    <w:rsid w:val="00875B39"/>
    <w:rsid w:val="00877059"/>
    <w:rsid w:val="00877B0A"/>
    <w:rsid w:val="008842BD"/>
    <w:rsid w:val="00884F5C"/>
    <w:rsid w:val="008A120E"/>
    <w:rsid w:val="008A60A8"/>
    <w:rsid w:val="008A7C8A"/>
    <w:rsid w:val="008B0D13"/>
    <w:rsid w:val="008B1A93"/>
    <w:rsid w:val="008B3EA4"/>
    <w:rsid w:val="008B4BDD"/>
    <w:rsid w:val="008C108D"/>
    <w:rsid w:val="008C360A"/>
    <w:rsid w:val="008C5097"/>
    <w:rsid w:val="008C5DB3"/>
    <w:rsid w:val="008D4CC8"/>
    <w:rsid w:val="008E4682"/>
    <w:rsid w:val="008F0D06"/>
    <w:rsid w:val="008F2A67"/>
    <w:rsid w:val="00900A32"/>
    <w:rsid w:val="00900F4A"/>
    <w:rsid w:val="00901A3B"/>
    <w:rsid w:val="00903547"/>
    <w:rsid w:val="00903D8F"/>
    <w:rsid w:val="00905BE5"/>
    <w:rsid w:val="009108A4"/>
    <w:rsid w:val="00913A37"/>
    <w:rsid w:val="00914F48"/>
    <w:rsid w:val="00916A38"/>
    <w:rsid w:val="00917141"/>
    <w:rsid w:val="009237C2"/>
    <w:rsid w:val="009247B7"/>
    <w:rsid w:val="00926325"/>
    <w:rsid w:val="00936930"/>
    <w:rsid w:val="00937AA5"/>
    <w:rsid w:val="00940128"/>
    <w:rsid w:val="00940686"/>
    <w:rsid w:val="00941ECD"/>
    <w:rsid w:val="0094269B"/>
    <w:rsid w:val="00943DEB"/>
    <w:rsid w:val="00944CB2"/>
    <w:rsid w:val="00945DF8"/>
    <w:rsid w:val="00954017"/>
    <w:rsid w:val="00955EAD"/>
    <w:rsid w:val="0095649D"/>
    <w:rsid w:val="00961E02"/>
    <w:rsid w:val="00962F6D"/>
    <w:rsid w:val="0096765C"/>
    <w:rsid w:val="009762F9"/>
    <w:rsid w:val="00976C70"/>
    <w:rsid w:val="00977C3B"/>
    <w:rsid w:val="0098579D"/>
    <w:rsid w:val="009865B2"/>
    <w:rsid w:val="0099507B"/>
    <w:rsid w:val="00996CC1"/>
    <w:rsid w:val="00997A98"/>
    <w:rsid w:val="009A3CF5"/>
    <w:rsid w:val="009A72AD"/>
    <w:rsid w:val="009A7F75"/>
    <w:rsid w:val="009B0659"/>
    <w:rsid w:val="009B0771"/>
    <w:rsid w:val="009B1892"/>
    <w:rsid w:val="009B220E"/>
    <w:rsid w:val="009B621C"/>
    <w:rsid w:val="009C0160"/>
    <w:rsid w:val="009C1423"/>
    <w:rsid w:val="009C37FD"/>
    <w:rsid w:val="009C71FD"/>
    <w:rsid w:val="009D3CF4"/>
    <w:rsid w:val="009D4C85"/>
    <w:rsid w:val="009D4D28"/>
    <w:rsid w:val="009D4E63"/>
    <w:rsid w:val="009D7E16"/>
    <w:rsid w:val="009E22D9"/>
    <w:rsid w:val="009E4B81"/>
    <w:rsid w:val="009E5137"/>
    <w:rsid w:val="009E67E5"/>
    <w:rsid w:val="009F08E3"/>
    <w:rsid w:val="009F259A"/>
    <w:rsid w:val="009F3A91"/>
    <w:rsid w:val="009F678D"/>
    <w:rsid w:val="009F7D3B"/>
    <w:rsid w:val="00A00379"/>
    <w:rsid w:val="00A00CD0"/>
    <w:rsid w:val="00A06C7C"/>
    <w:rsid w:val="00A100AD"/>
    <w:rsid w:val="00A11D19"/>
    <w:rsid w:val="00A1744B"/>
    <w:rsid w:val="00A2107E"/>
    <w:rsid w:val="00A273C5"/>
    <w:rsid w:val="00A31C8E"/>
    <w:rsid w:val="00A339CA"/>
    <w:rsid w:val="00A339FF"/>
    <w:rsid w:val="00A34954"/>
    <w:rsid w:val="00A353C6"/>
    <w:rsid w:val="00A36DC8"/>
    <w:rsid w:val="00A37095"/>
    <w:rsid w:val="00A3736A"/>
    <w:rsid w:val="00A4061C"/>
    <w:rsid w:val="00A41D87"/>
    <w:rsid w:val="00A46CA7"/>
    <w:rsid w:val="00A47478"/>
    <w:rsid w:val="00A47CCB"/>
    <w:rsid w:val="00A51E14"/>
    <w:rsid w:val="00A52F9C"/>
    <w:rsid w:val="00A61344"/>
    <w:rsid w:val="00A61703"/>
    <w:rsid w:val="00A71B0D"/>
    <w:rsid w:val="00A72B44"/>
    <w:rsid w:val="00A73E5A"/>
    <w:rsid w:val="00A753E6"/>
    <w:rsid w:val="00A775CC"/>
    <w:rsid w:val="00A779AB"/>
    <w:rsid w:val="00A82906"/>
    <w:rsid w:val="00A85606"/>
    <w:rsid w:val="00A877A1"/>
    <w:rsid w:val="00A91AB5"/>
    <w:rsid w:val="00A9553D"/>
    <w:rsid w:val="00AA15F9"/>
    <w:rsid w:val="00AA3E4F"/>
    <w:rsid w:val="00AA51F4"/>
    <w:rsid w:val="00AA7761"/>
    <w:rsid w:val="00AB3AA3"/>
    <w:rsid w:val="00AB3CB9"/>
    <w:rsid w:val="00AB4E54"/>
    <w:rsid w:val="00AB539B"/>
    <w:rsid w:val="00AB5D64"/>
    <w:rsid w:val="00AB5E61"/>
    <w:rsid w:val="00AC1F93"/>
    <w:rsid w:val="00AC2CD6"/>
    <w:rsid w:val="00AD04D9"/>
    <w:rsid w:val="00AD06C2"/>
    <w:rsid w:val="00AD091E"/>
    <w:rsid w:val="00AD582F"/>
    <w:rsid w:val="00AD6F82"/>
    <w:rsid w:val="00AE0917"/>
    <w:rsid w:val="00AE1B81"/>
    <w:rsid w:val="00AE1EC0"/>
    <w:rsid w:val="00AE3357"/>
    <w:rsid w:val="00AE6461"/>
    <w:rsid w:val="00AF1832"/>
    <w:rsid w:val="00AF3B06"/>
    <w:rsid w:val="00AF3BB0"/>
    <w:rsid w:val="00AF4910"/>
    <w:rsid w:val="00AF5E6D"/>
    <w:rsid w:val="00AF6CC1"/>
    <w:rsid w:val="00B063FC"/>
    <w:rsid w:val="00B13DA0"/>
    <w:rsid w:val="00B14153"/>
    <w:rsid w:val="00B14CCB"/>
    <w:rsid w:val="00B156AF"/>
    <w:rsid w:val="00B158B6"/>
    <w:rsid w:val="00B16EB9"/>
    <w:rsid w:val="00B1765A"/>
    <w:rsid w:val="00B2040E"/>
    <w:rsid w:val="00B205D2"/>
    <w:rsid w:val="00B21323"/>
    <w:rsid w:val="00B231F4"/>
    <w:rsid w:val="00B2549D"/>
    <w:rsid w:val="00B2563C"/>
    <w:rsid w:val="00B25E3A"/>
    <w:rsid w:val="00B329FB"/>
    <w:rsid w:val="00B37275"/>
    <w:rsid w:val="00B42843"/>
    <w:rsid w:val="00B464A8"/>
    <w:rsid w:val="00B47B2D"/>
    <w:rsid w:val="00B514BF"/>
    <w:rsid w:val="00B53725"/>
    <w:rsid w:val="00B55750"/>
    <w:rsid w:val="00B55DE0"/>
    <w:rsid w:val="00B6136C"/>
    <w:rsid w:val="00B62439"/>
    <w:rsid w:val="00B63025"/>
    <w:rsid w:val="00B65F2F"/>
    <w:rsid w:val="00B67121"/>
    <w:rsid w:val="00B7348C"/>
    <w:rsid w:val="00B747EF"/>
    <w:rsid w:val="00B75302"/>
    <w:rsid w:val="00B803C7"/>
    <w:rsid w:val="00B808AE"/>
    <w:rsid w:val="00B835BA"/>
    <w:rsid w:val="00B86B5A"/>
    <w:rsid w:val="00B906D2"/>
    <w:rsid w:val="00B919B4"/>
    <w:rsid w:val="00B97559"/>
    <w:rsid w:val="00BA0E88"/>
    <w:rsid w:val="00BA7B86"/>
    <w:rsid w:val="00BB297D"/>
    <w:rsid w:val="00BB33BA"/>
    <w:rsid w:val="00BB747E"/>
    <w:rsid w:val="00BC2043"/>
    <w:rsid w:val="00BC243C"/>
    <w:rsid w:val="00BC3EAF"/>
    <w:rsid w:val="00BC41A6"/>
    <w:rsid w:val="00BC5BAD"/>
    <w:rsid w:val="00BD1EBC"/>
    <w:rsid w:val="00BD79BF"/>
    <w:rsid w:val="00BE1D6B"/>
    <w:rsid w:val="00BE2921"/>
    <w:rsid w:val="00BE6E10"/>
    <w:rsid w:val="00BE7B34"/>
    <w:rsid w:val="00BE7FA4"/>
    <w:rsid w:val="00BF2540"/>
    <w:rsid w:val="00C035A7"/>
    <w:rsid w:val="00C115EC"/>
    <w:rsid w:val="00C11CA6"/>
    <w:rsid w:val="00C14E44"/>
    <w:rsid w:val="00C27FF2"/>
    <w:rsid w:val="00C30D04"/>
    <w:rsid w:val="00C31280"/>
    <w:rsid w:val="00C31DC5"/>
    <w:rsid w:val="00C36344"/>
    <w:rsid w:val="00C435F7"/>
    <w:rsid w:val="00C44B22"/>
    <w:rsid w:val="00C45B71"/>
    <w:rsid w:val="00C46AE6"/>
    <w:rsid w:val="00C46E15"/>
    <w:rsid w:val="00C509BD"/>
    <w:rsid w:val="00C520DE"/>
    <w:rsid w:val="00C5435F"/>
    <w:rsid w:val="00C561DF"/>
    <w:rsid w:val="00C61669"/>
    <w:rsid w:val="00C630F2"/>
    <w:rsid w:val="00C63965"/>
    <w:rsid w:val="00C63D72"/>
    <w:rsid w:val="00C663C0"/>
    <w:rsid w:val="00C66A04"/>
    <w:rsid w:val="00C719BB"/>
    <w:rsid w:val="00C769C0"/>
    <w:rsid w:val="00C77EC4"/>
    <w:rsid w:val="00C803EF"/>
    <w:rsid w:val="00C821F7"/>
    <w:rsid w:val="00C83778"/>
    <w:rsid w:val="00C86376"/>
    <w:rsid w:val="00C87E51"/>
    <w:rsid w:val="00C96E08"/>
    <w:rsid w:val="00CA1593"/>
    <w:rsid w:val="00CA1E19"/>
    <w:rsid w:val="00CA463D"/>
    <w:rsid w:val="00CB3929"/>
    <w:rsid w:val="00CB4802"/>
    <w:rsid w:val="00CC1B54"/>
    <w:rsid w:val="00CC696D"/>
    <w:rsid w:val="00CC774F"/>
    <w:rsid w:val="00CD43D4"/>
    <w:rsid w:val="00CD6877"/>
    <w:rsid w:val="00CE0421"/>
    <w:rsid w:val="00CE21F7"/>
    <w:rsid w:val="00CE31EF"/>
    <w:rsid w:val="00CE3E33"/>
    <w:rsid w:val="00CE6159"/>
    <w:rsid w:val="00CE6E77"/>
    <w:rsid w:val="00CE73B7"/>
    <w:rsid w:val="00CF1007"/>
    <w:rsid w:val="00CF5DEA"/>
    <w:rsid w:val="00D074F4"/>
    <w:rsid w:val="00D07A06"/>
    <w:rsid w:val="00D21FF8"/>
    <w:rsid w:val="00D25940"/>
    <w:rsid w:val="00D31221"/>
    <w:rsid w:val="00D3635D"/>
    <w:rsid w:val="00D43214"/>
    <w:rsid w:val="00D52081"/>
    <w:rsid w:val="00D530B1"/>
    <w:rsid w:val="00D5493E"/>
    <w:rsid w:val="00D61803"/>
    <w:rsid w:val="00D63811"/>
    <w:rsid w:val="00D67B11"/>
    <w:rsid w:val="00D708B6"/>
    <w:rsid w:val="00D72C01"/>
    <w:rsid w:val="00D74AEA"/>
    <w:rsid w:val="00D867EE"/>
    <w:rsid w:val="00D87307"/>
    <w:rsid w:val="00D905C0"/>
    <w:rsid w:val="00D90912"/>
    <w:rsid w:val="00D9626B"/>
    <w:rsid w:val="00DA5A66"/>
    <w:rsid w:val="00DB20FE"/>
    <w:rsid w:val="00DB7B91"/>
    <w:rsid w:val="00DC0F0E"/>
    <w:rsid w:val="00DC5720"/>
    <w:rsid w:val="00DC5AB4"/>
    <w:rsid w:val="00DD05E0"/>
    <w:rsid w:val="00DD1545"/>
    <w:rsid w:val="00DD4A19"/>
    <w:rsid w:val="00DE19B5"/>
    <w:rsid w:val="00DE1F75"/>
    <w:rsid w:val="00DE6E88"/>
    <w:rsid w:val="00DE7945"/>
    <w:rsid w:val="00DF1B20"/>
    <w:rsid w:val="00DF6E8D"/>
    <w:rsid w:val="00E0067D"/>
    <w:rsid w:val="00E014D6"/>
    <w:rsid w:val="00E01F64"/>
    <w:rsid w:val="00E0230A"/>
    <w:rsid w:val="00E05395"/>
    <w:rsid w:val="00E105C2"/>
    <w:rsid w:val="00E20726"/>
    <w:rsid w:val="00E2160F"/>
    <w:rsid w:val="00E23323"/>
    <w:rsid w:val="00E23B76"/>
    <w:rsid w:val="00E252E3"/>
    <w:rsid w:val="00E305E5"/>
    <w:rsid w:val="00E34898"/>
    <w:rsid w:val="00E37734"/>
    <w:rsid w:val="00E377C5"/>
    <w:rsid w:val="00E37D4B"/>
    <w:rsid w:val="00E44102"/>
    <w:rsid w:val="00E46B3F"/>
    <w:rsid w:val="00E52ED2"/>
    <w:rsid w:val="00E5317C"/>
    <w:rsid w:val="00E54684"/>
    <w:rsid w:val="00E55893"/>
    <w:rsid w:val="00E563C9"/>
    <w:rsid w:val="00E62A26"/>
    <w:rsid w:val="00E62C72"/>
    <w:rsid w:val="00E6692C"/>
    <w:rsid w:val="00E74185"/>
    <w:rsid w:val="00E80911"/>
    <w:rsid w:val="00E826A5"/>
    <w:rsid w:val="00E852A9"/>
    <w:rsid w:val="00E8594E"/>
    <w:rsid w:val="00E86341"/>
    <w:rsid w:val="00E94085"/>
    <w:rsid w:val="00E94735"/>
    <w:rsid w:val="00E94D7C"/>
    <w:rsid w:val="00E9518C"/>
    <w:rsid w:val="00E97318"/>
    <w:rsid w:val="00EB0E41"/>
    <w:rsid w:val="00EB3FFD"/>
    <w:rsid w:val="00EB4AF7"/>
    <w:rsid w:val="00EB4FFC"/>
    <w:rsid w:val="00EB5F49"/>
    <w:rsid w:val="00EB70CB"/>
    <w:rsid w:val="00EB7F62"/>
    <w:rsid w:val="00EC30BE"/>
    <w:rsid w:val="00EC4DFC"/>
    <w:rsid w:val="00EE2BE5"/>
    <w:rsid w:val="00EE37FA"/>
    <w:rsid w:val="00EE3A74"/>
    <w:rsid w:val="00EE5859"/>
    <w:rsid w:val="00EF1646"/>
    <w:rsid w:val="00F009AD"/>
    <w:rsid w:val="00F01B0E"/>
    <w:rsid w:val="00F02CE5"/>
    <w:rsid w:val="00F02F42"/>
    <w:rsid w:val="00F0679C"/>
    <w:rsid w:val="00F078E9"/>
    <w:rsid w:val="00F1057E"/>
    <w:rsid w:val="00F1575E"/>
    <w:rsid w:val="00F15C07"/>
    <w:rsid w:val="00F17B2C"/>
    <w:rsid w:val="00F21636"/>
    <w:rsid w:val="00F216DA"/>
    <w:rsid w:val="00F227EC"/>
    <w:rsid w:val="00F2653A"/>
    <w:rsid w:val="00F267C7"/>
    <w:rsid w:val="00F27AD3"/>
    <w:rsid w:val="00F30C3E"/>
    <w:rsid w:val="00F3161A"/>
    <w:rsid w:val="00F31C96"/>
    <w:rsid w:val="00F471E3"/>
    <w:rsid w:val="00F51DF0"/>
    <w:rsid w:val="00F5244F"/>
    <w:rsid w:val="00F54C92"/>
    <w:rsid w:val="00F563D6"/>
    <w:rsid w:val="00F57822"/>
    <w:rsid w:val="00F60659"/>
    <w:rsid w:val="00F60A62"/>
    <w:rsid w:val="00F63D70"/>
    <w:rsid w:val="00F646A5"/>
    <w:rsid w:val="00F64886"/>
    <w:rsid w:val="00F66853"/>
    <w:rsid w:val="00F713DF"/>
    <w:rsid w:val="00F71CB9"/>
    <w:rsid w:val="00F75926"/>
    <w:rsid w:val="00F805CE"/>
    <w:rsid w:val="00F80F91"/>
    <w:rsid w:val="00F81C48"/>
    <w:rsid w:val="00F855D4"/>
    <w:rsid w:val="00F90B83"/>
    <w:rsid w:val="00F9226D"/>
    <w:rsid w:val="00F92C84"/>
    <w:rsid w:val="00F92ECA"/>
    <w:rsid w:val="00F97594"/>
    <w:rsid w:val="00F97620"/>
    <w:rsid w:val="00FA06A7"/>
    <w:rsid w:val="00FA0D3A"/>
    <w:rsid w:val="00FA691C"/>
    <w:rsid w:val="00FB2DF7"/>
    <w:rsid w:val="00FC0AD4"/>
    <w:rsid w:val="00FC4B0F"/>
    <w:rsid w:val="00FC6E20"/>
    <w:rsid w:val="00FD1BB8"/>
    <w:rsid w:val="00FD3CB5"/>
    <w:rsid w:val="00FD5B7E"/>
    <w:rsid w:val="00FD661F"/>
    <w:rsid w:val="00FF20D9"/>
    <w:rsid w:val="00FF686B"/>
    <w:rsid w:val="00FF6A38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B425D"/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E97318"/>
    <w:pPr>
      <w:autoSpaceDE w:val="0"/>
      <w:autoSpaceDN w:val="0"/>
      <w:adjustRightInd w:val="0"/>
      <w:outlineLvl w:val="5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  <w:rsid w:val="006B425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B425D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27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27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27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tabs>
        <w:tab w:val="left" w:pos="864"/>
      </w:tabs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27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27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27"/>
      </w:numPr>
      <w:tabs>
        <w:tab w:val="left" w:pos="2016"/>
      </w:tabs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27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27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  <w:lang w:val="x-none" w:eastAsia="x-none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  <w:lang w:val="x-none" w:eastAsia="x-none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  <w:lang w:val="x-none" w:eastAsia="x-none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318"/>
    <w:pPr>
      <w:ind w:left="720"/>
      <w:contextualSpacing/>
    </w:p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664E1D"/>
  </w:style>
  <w:style w:type="character" w:customStyle="1" w:styleId="Heading3Char">
    <w:name w:val="Heading 3 Char"/>
    <w:basedOn w:val="DefaultParagraphFont"/>
    <w:link w:val="Heading3"/>
    <w:uiPriority w:val="9"/>
    <w:semiHidden/>
    <w:rsid w:val="009A7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numbering" w:customStyle="1" w:styleId="CSISpec">
    <w:name w:val="CSI Spec"/>
    <w:uiPriority w:val="99"/>
    <w:rsid w:val="00B158B6"/>
    <w:pPr>
      <w:numPr>
        <w:numId w:val="31"/>
      </w:numPr>
    </w:pPr>
  </w:style>
  <w:style w:type="character" w:customStyle="1" w:styleId="Heading6Char">
    <w:name w:val="Heading 6 Char"/>
    <w:basedOn w:val="DefaultParagraphFont"/>
    <w:link w:val="Heading6"/>
    <w:rsid w:val="00E97318"/>
    <w:rPr>
      <w:sz w:val="24"/>
      <w:szCs w:val="24"/>
    </w:rPr>
  </w:style>
  <w:style w:type="paragraph" w:customStyle="1" w:styleId="ARCATTitle">
    <w:name w:val="ARCAT Title"/>
    <w:uiPriority w:val="99"/>
    <w:rsid w:val="006B42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ocumentFooter">
    <w:name w:val="Document Footer"/>
    <w:basedOn w:val="Footer"/>
    <w:link w:val="DocumentFooterChar"/>
    <w:qFormat/>
    <w:rsid w:val="00155B7B"/>
    <w:pPr>
      <w:tabs>
        <w:tab w:val="clear" w:pos="4680"/>
        <w:tab w:val="clear" w:pos="9360"/>
        <w:tab w:val="center" w:pos="4320"/>
        <w:tab w:val="right" w:pos="8640"/>
      </w:tabs>
      <w:spacing w:after="240" w:line="20" w:lineRule="atLeast"/>
    </w:pPr>
    <w:rPr>
      <w:rFonts w:ascii="Arial" w:eastAsia="Cambria" w:hAnsi="Arial" w:cs="Arial"/>
      <w:i/>
      <w:color w:val="000000"/>
      <w:sz w:val="18"/>
      <w:szCs w:val="20"/>
    </w:rPr>
  </w:style>
  <w:style w:type="character" w:customStyle="1" w:styleId="DocumentFooterChar">
    <w:name w:val="Document Footer Char"/>
    <w:basedOn w:val="FooterChar"/>
    <w:link w:val="DocumentFooter"/>
    <w:rsid w:val="00155B7B"/>
    <w:rPr>
      <w:rFonts w:ascii="Arial" w:eastAsia="Cambria" w:hAnsi="Arial" w:cs="Arial"/>
      <w:i/>
      <w:color w:val="000000"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B425D"/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E97318"/>
    <w:pPr>
      <w:autoSpaceDE w:val="0"/>
      <w:autoSpaceDN w:val="0"/>
      <w:adjustRightInd w:val="0"/>
      <w:outlineLvl w:val="5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  <w:rsid w:val="006B425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B425D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27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27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27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tabs>
        <w:tab w:val="left" w:pos="864"/>
      </w:tabs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27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27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27"/>
      </w:numPr>
      <w:tabs>
        <w:tab w:val="left" w:pos="2016"/>
      </w:tabs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27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27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  <w:lang w:val="x-none" w:eastAsia="x-none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  <w:lang w:val="x-none" w:eastAsia="x-none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  <w:lang w:val="x-none" w:eastAsia="x-none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318"/>
    <w:pPr>
      <w:ind w:left="720"/>
      <w:contextualSpacing/>
    </w:p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664E1D"/>
  </w:style>
  <w:style w:type="character" w:customStyle="1" w:styleId="Heading3Char">
    <w:name w:val="Heading 3 Char"/>
    <w:basedOn w:val="DefaultParagraphFont"/>
    <w:link w:val="Heading3"/>
    <w:uiPriority w:val="9"/>
    <w:semiHidden/>
    <w:rsid w:val="009A7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numbering" w:customStyle="1" w:styleId="CSISpec">
    <w:name w:val="CSI Spec"/>
    <w:uiPriority w:val="99"/>
    <w:rsid w:val="00B158B6"/>
    <w:pPr>
      <w:numPr>
        <w:numId w:val="31"/>
      </w:numPr>
    </w:pPr>
  </w:style>
  <w:style w:type="character" w:customStyle="1" w:styleId="Heading6Char">
    <w:name w:val="Heading 6 Char"/>
    <w:basedOn w:val="DefaultParagraphFont"/>
    <w:link w:val="Heading6"/>
    <w:rsid w:val="00E97318"/>
    <w:rPr>
      <w:sz w:val="24"/>
      <w:szCs w:val="24"/>
    </w:rPr>
  </w:style>
  <w:style w:type="paragraph" w:customStyle="1" w:styleId="ARCATTitle">
    <w:name w:val="ARCAT Title"/>
    <w:uiPriority w:val="99"/>
    <w:rsid w:val="006B42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ocumentFooter">
    <w:name w:val="Document Footer"/>
    <w:basedOn w:val="Footer"/>
    <w:link w:val="DocumentFooterChar"/>
    <w:qFormat/>
    <w:rsid w:val="00155B7B"/>
    <w:pPr>
      <w:tabs>
        <w:tab w:val="clear" w:pos="4680"/>
        <w:tab w:val="clear" w:pos="9360"/>
        <w:tab w:val="center" w:pos="4320"/>
        <w:tab w:val="right" w:pos="8640"/>
      </w:tabs>
      <w:spacing w:after="240" w:line="20" w:lineRule="atLeast"/>
    </w:pPr>
    <w:rPr>
      <w:rFonts w:ascii="Arial" w:eastAsia="Cambria" w:hAnsi="Arial" w:cs="Arial"/>
      <w:i/>
      <w:color w:val="000000"/>
      <w:sz w:val="18"/>
      <w:szCs w:val="20"/>
    </w:rPr>
  </w:style>
  <w:style w:type="character" w:customStyle="1" w:styleId="DocumentFooterChar">
    <w:name w:val="Document Footer Char"/>
    <w:basedOn w:val="FooterChar"/>
    <w:link w:val="DocumentFooter"/>
    <w:rsid w:val="00155B7B"/>
    <w:rPr>
      <w:rFonts w:ascii="Arial" w:eastAsia="Cambria" w:hAnsi="Arial" w:cs="Arial"/>
      <w:i/>
      <w:color w:val="000000"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xcelsiorproduct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lexcofloor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flexcofloo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lexcofloor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A108-B5DC-4C17-B164-15985021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Brent Fike</Manager>
  <Company>Roppe</Company>
  <LinksUpToDate>false</LinksUpToDate>
  <CharactersWithSpaces>23750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CSI Master Format Specification</dc:subject>
  <dc:creator>Shelia D Raney</dc:creator>
  <cp:keywords>Natural Elements LVT</cp:keywords>
  <cp:lastModifiedBy>Brent Fike</cp:lastModifiedBy>
  <cp:revision>2</cp:revision>
  <cp:lastPrinted>2017-08-30T03:19:00Z</cp:lastPrinted>
  <dcterms:created xsi:type="dcterms:W3CDTF">2020-10-07T20:52:00Z</dcterms:created>
  <dcterms:modified xsi:type="dcterms:W3CDTF">2020-10-07T20:52:00Z</dcterms:modified>
</cp:coreProperties>
</file>